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C21DF" w14:textId="77777777" w:rsidR="00537DD7" w:rsidRPr="00A86271" w:rsidRDefault="00A8470E">
      <w:r w:rsidRPr="00A86271">
        <w:rPr>
          <w:noProof/>
        </w:rPr>
        <w:drawing>
          <wp:inline distT="0" distB="0" distL="0" distR="0" wp14:anchorId="5BC611E3" wp14:editId="58A908C1">
            <wp:extent cx="5760085" cy="6903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document_A4-кар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9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C42E6" w14:textId="77777777" w:rsidR="00A8470E" w:rsidRPr="00A86271" w:rsidRDefault="00A8470E" w:rsidP="00261DC5">
      <w:pPr>
        <w:jc w:val="center"/>
        <w:rPr>
          <w:b/>
          <w:bCs/>
          <w:sz w:val="28"/>
          <w:szCs w:val="22"/>
        </w:rPr>
      </w:pPr>
    </w:p>
    <w:p w14:paraId="2CBF580F" w14:textId="77777777" w:rsidR="00A8470E" w:rsidRPr="00A86271" w:rsidRDefault="00A8470E" w:rsidP="00261DC5">
      <w:pPr>
        <w:jc w:val="center"/>
        <w:rPr>
          <w:b/>
          <w:bCs/>
          <w:sz w:val="28"/>
          <w:szCs w:val="22"/>
        </w:rPr>
      </w:pPr>
    </w:p>
    <w:p w14:paraId="43A1FD82" w14:textId="77777777" w:rsidR="00261DC5" w:rsidRPr="00A86271" w:rsidRDefault="00261DC5" w:rsidP="00261DC5">
      <w:pPr>
        <w:jc w:val="center"/>
        <w:rPr>
          <w:b/>
          <w:bCs/>
          <w:sz w:val="28"/>
          <w:szCs w:val="22"/>
        </w:rPr>
      </w:pPr>
      <w:r w:rsidRPr="00A86271">
        <w:rPr>
          <w:b/>
          <w:bCs/>
          <w:sz w:val="28"/>
          <w:szCs w:val="22"/>
        </w:rPr>
        <w:t xml:space="preserve">П Р И К А З </w:t>
      </w:r>
      <w:r w:rsidR="003722C0" w:rsidRPr="00A86271">
        <w:rPr>
          <w:b/>
          <w:bCs/>
          <w:sz w:val="28"/>
          <w:szCs w:val="22"/>
        </w:rPr>
        <w:t xml:space="preserve">    </w:t>
      </w:r>
      <w:r w:rsidRPr="00A86271">
        <w:rPr>
          <w:b/>
          <w:bCs/>
          <w:sz w:val="28"/>
          <w:szCs w:val="22"/>
        </w:rPr>
        <w:t xml:space="preserve">№ </w:t>
      </w:r>
      <w:r w:rsidR="005A4977" w:rsidRPr="00A86271">
        <w:rPr>
          <w:b/>
          <w:bCs/>
          <w:sz w:val="28"/>
          <w:szCs w:val="22"/>
        </w:rPr>
        <w:t xml:space="preserve">    </w:t>
      </w:r>
      <w:r w:rsidR="00484EFA">
        <w:rPr>
          <w:b/>
          <w:bCs/>
          <w:sz w:val="28"/>
          <w:szCs w:val="22"/>
        </w:rPr>
        <w:t>10</w:t>
      </w:r>
    </w:p>
    <w:p w14:paraId="388737B3" w14:textId="77777777" w:rsidR="00261DC5" w:rsidRPr="00A86271" w:rsidRDefault="00261DC5" w:rsidP="00261DC5">
      <w:pPr>
        <w:rPr>
          <w:bCs/>
          <w:sz w:val="28"/>
          <w:szCs w:val="22"/>
        </w:rPr>
      </w:pPr>
    </w:p>
    <w:p w14:paraId="36708ED7" w14:textId="3F44F41E" w:rsidR="00261DC5" w:rsidRPr="00A86271" w:rsidRDefault="00261DC5" w:rsidP="00261DC5">
      <w:pPr>
        <w:rPr>
          <w:bCs/>
          <w:sz w:val="28"/>
          <w:szCs w:val="22"/>
        </w:rPr>
      </w:pPr>
      <w:proofErr w:type="gramStart"/>
      <w:r w:rsidRPr="00A86271">
        <w:rPr>
          <w:bCs/>
          <w:sz w:val="28"/>
          <w:szCs w:val="22"/>
        </w:rPr>
        <w:t>«</w:t>
      </w:r>
      <w:r w:rsidR="002F1CB1" w:rsidRPr="00A86271">
        <w:rPr>
          <w:bCs/>
          <w:sz w:val="28"/>
          <w:szCs w:val="22"/>
        </w:rPr>
        <w:t xml:space="preserve"> </w:t>
      </w:r>
      <w:r w:rsidR="00484EFA">
        <w:rPr>
          <w:bCs/>
          <w:sz w:val="28"/>
          <w:szCs w:val="22"/>
        </w:rPr>
        <w:t>1</w:t>
      </w:r>
      <w:r w:rsidR="00AD68F3">
        <w:rPr>
          <w:bCs/>
          <w:sz w:val="28"/>
          <w:szCs w:val="22"/>
        </w:rPr>
        <w:t>9</w:t>
      </w:r>
      <w:proofErr w:type="gramEnd"/>
      <w:r w:rsidR="002F1CB1" w:rsidRPr="00A86271">
        <w:rPr>
          <w:bCs/>
          <w:sz w:val="28"/>
          <w:szCs w:val="22"/>
        </w:rPr>
        <w:t xml:space="preserve">  </w:t>
      </w:r>
      <w:r w:rsidRPr="00A86271">
        <w:rPr>
          <w:bCs/>
          <w:sz w:val="28"/>
          <w:szCs w:val="22"/>
        </w:rPr>
        <w:t>»</w:t>
      </w:r>
      <w:r w:rsidR="002F1CB1" w:rsidRPr="00A86271">
        <w:rPr>
          <w:bCs/>
          <w:sz w:val="28"/>
          <w:szCs w:val="22"/>
        </w:rPr>
        <w:t xml:space="preserve"> </w:t>
      </w:r>
      <w:r w:rsidR="00484EFA">
        <w:rPr>
          <w:bCs/>
          <w:sz w:val="28"/>
          <w:szCs w:val="22"/>
        </w:rPr>
        <w:t xml:space="preserve">февраля  </w:t>
      </w:r>
      <w:r w:rsidR="005A4977" w:rsidRPr="00A86271">
        <w:rPr>
          <w:bCs/>
          <w:sz w:val="28"/>
          <w:szCs w:val="22"/>
        </w:rPr>
        <w:t xml:space="preserve"> </w:t>
      </w:r>
      <w:r w:rsidRPr="00A86271">
        <w:rPr>
          <w:bCs/>
          <w:sz w:val="28"/>
          <w:szCs w:val="22"/>
        </w:rPr>
        <w:t>20</w:t>
      </w:r>
      <w:r w:rsidR="00F97B93" w:rsidRPr="00A86271">
        <w:rPr>
          <w:bCs/>
          <w:sz w:val="28"/>
          <w:szCs w:val="22"/>
        </w:rPr>
        <w:t>21</w:t>
      </w:r>
      <w:r w:rsidRPr="00A86271">
        <w:rPr>
          <w:bCs/>
          <w:sz w:val="28"/>
          <w:szCs w:val="22"/>
        </w:rPr>
        <w:t xml:space="preserve"> г.                                                       </w:t>
      </w:r>
      <w:r w:rsidR="005A4977" w:rsidRPr="00A86271">
        <w:rPr>
          <w:bCs/>
          <w:sz w:val="28"/>
          <w:szCs w:val="22"/>
        </w:rPr>
        <w:t xml:space="preserve">       </w:t>
      </w:r>
      <w:r w:rsidRPr="00A86271">
        <w:rPr>
          <w:bCs/>
          <w:sz w:val="28"/>
          <w:szCs w:val="22"/>
        </w:rPr>
        <w:t>г. Калининград</w:t>
      </w:r>
    </w:p>
    <w:p w14:paraId="1724AC85" w14:textId="77777777" w:rsidR="00261DC5" w:rsidRPr="00A86271" w:rsidRDefault="00261DC5" w:rsidP="00261DC5">
      <w:pPr>
        <w:rPr>
          <w:bCs/>
          <w:sz w:val="22"/>
          <w:szCs w:val="22"/>
        </w:rPr>
      </w:pPr>
    </w:p>
    <w:p w14:paraId="74FB18B2" w14:textId="77777777" w:rsidR="00381887" w:rsidRPr="00A86271" w:rsidRDefault="00D034AA" w:rsidP="00261DC5">
      <w:r w:rsidRPr="00A86271">
        <w:rPr>
          <w:b/>
          <w:bCs/>
          <w:i/>
          <w:szCs w:val="22"/>
        </w:rPr>
        <w:t>«О</w:t>
      </w:r>
      <w:r w:rsidR="002F1CB1" w:rsidRPr="00A86271">
        <w:rPr>
          <w:b/>
          <w:bCs/>
          <w:i/>
          <w:szCs w:val="22"/>
        </w:rPr>
        <w:t>б отборе организации</w:t>
      </w:r>
      <w:r w:rsidR="00381887" w:rsidRPr="00A86271">
        <w:t xml:space="preserve"> </w:t>
      </w:r>
    </w:p>
    <w:p w14:paraId="5FEF4F36" w14:textId="77777777" w:rsidR="00261DC5" w:rsidRPr="00A86271" w:rsidRDefault="00381887" w:rsidP="00261DC5">
      <w:pPr>
        <w:rPr>
          <w:b/>
          <w:bCs/>
          <w:i/>
          <w:szCs w:val="22"/>
        </w:rPr>
      </w:pPr>
      <w:r w:rsidRPr="00A86271">
        <w:rPr>
          <w:b/>
          <w:bCs/>
          <w:i/>
          <w:szCs w:val="22"/>
        </w:rPr>
        <w:t>на право участия в инвестиционном проекте</w:t>
      </w:r>
      <w:r w:rsidR="00261DC5" w:rsidRPr="00A86271">
        <w:rPr>
          <w:b/>
          <w:bCs/>
          <w:i/>
          <w:szCs w:val="22"/>
        </w:rPr>
        <w:t>»</w:t>
      </w:r>
    </w:p>
    <w:p w14:paraId="7ABEAFD8" w14:textId="77777777" w:rsidR="00261DC5" w:rsidRPr="00A86271" w:rsidRDefault="00261DC5" w:rsidP="00261DC5">
      <w:pPr>
        <w:rPr>
          <w:b/>
          <w:bCs/>
          <w:i/>
          <w:sz w:val="22"/>
          <w:szCs w:val="22"/>
        </w:rPr>
      </w:pPr>
    </w:p>
    <w:p w14:paraId="006CDA86" w14:textId="77777777" w:rsidR="00261DC5" w:rsidRPr="00A86271" w:rsidRDefault="00261DC5" w:rsidP="00261DC5">
      <w:pPr>
        <w:rPr>
          <w:bCs/>
          <w:sz w:val="12"/>
          <w:szCs w:val="22"/>
        </w:rPr>
      </w:pPr>
    </w:p>
    <w:p w14:paraId="6B07ED44" w14:textId="77777777" w:rsidR="00F97B93" w:rsidRPr="00A86271" w:rsidRDefault="00261DC5" w:rsidP="002F5FE4">
      <w:pPr>
        <w:ind w:firstLine="567"/>
        <w:jc w:val="both"/>
        <w:rPr>
          <w:sz w:val="28"/>
          <w:szCs w:val="28"/>
        </w:rPr>
      </w:pPr>
      <w:r w:rsidRPr="00A86271">
        <w:rPr>
          <w:sz w:val="28"/>
          <w:szCs w:val="28"/>
        </w:rPr>
        <w:t xml:space="preserve">В </w:t>
      </w:r>
      <w:r w:rsidR="005A4977" w:rsidRPr="00A86271">
        <w:rPr>
          <w:sz w:val="28"/>
          <w:szCs w:val="28"/>
        </w:rPr>
        <w:t xml:space="preserve">целях </w:t>
      </w:r>
      <w:r w:rsidR="00F97B93" w:rsidRPr="00A86271">
        <w:rPr>
          <w:sz w:val="28"/>
          <w:szCs w:val="28"/>
        </w:rPr>
        <w:t xml:space="preserve">обеспечения строительства </w:t>
      </w:r>
      <w:r w:rsidR="00702F08" w:rsidRPr="00A86271">
        <w:rPr>
          <w:sz w:val="28"/>
          <w:szCs w:val="28"/>
        </w:rPr>
        <w:t xml:space="preserve">двух </w:t>
      </w:r>
      <w:r w:rsidR="00381887" w:rsidRPr="00A86271">
        <w:rPr>
          <w:sz w:val="28"/>
          <w:szCs w:val="28"/>
        </w:rPr>
        <w:t xml:space="preserve">многоквартирных </w:t>
      </w:r>
      <w:r w:rsidR="00F97B93" w:rsidRPr="00A86271">
        <w:rPr>
          <w:sz w:val="28"/>
          <w:szCs w:val="28"/>
        </w:rPr>
        <w:t>жилых домов №</w:t>
      </w:r>
      <w:r w:rsidR="003722C0" w:rsidRPr="00A86271">
        <w:rPr>
          <w:sz w:val="28"/>
          <w:szCs w:val="28"/>
        </w:rPr>
        <w:t xml:space="preserve">6.1 и </w:t>
      </w:r>
      <w:r w:rsidR="00702F08" w:rsidRPr="00A86271">
        <w:rPr>
          <w:sz w:val="28"/>
          <w:szCs w:val="28"/>
        </w:rPr>
        <w:t>№</w:t>
      </w:r>
      <w:r w:rsidR="003722C0" w:rsidRPr="00A86271">
        <w:rPr>
          <w:sz w:val="28"/>
          <w:szCs w:val="28"/>
        </w:rPr>
        <w:t>6.2 (по ГП)</w:t>
      </w:r>
      <w:r w:rsidR="00F97B93" w:rsidRPr="00A86271">
        <w:rPr>
          <w:sz w:val="28"/>
          <w:szCs w:val="28"/>
        </w:rPr>
        <w:t xml:space="preserve"> на земельном участке с кадастровым номером 39:15:132001:936, расположенном по адресу: Калининградская область, г. Калининград, ул. Орудийная</w:t>
      </w:r>
      <w:r w:rsidR="00702F08" w:rsidRPr="00A86271">
        <w:rPr>
          <w:sz w:val="28"/>
          <w:szCs w:val="28"/>
        </w:rPr>
        <w:t xml:space="preserve"> (далее – Объект)</w:t>
      </w:r>
      <w:r w:rsidR="003E27B6" w:rsidRPr="00A86271">
        <w:rPr>
          <w:sz w:val="28"/>
          <w:szCs w:val="28"/>
        </w:rPr>
        <w:t xml:space="preserve">, </w:t>
      </w:r>
      <w:r w:rsidR="002F5FE4" w:rsidRPr="00A86271">
        <w:rPr>
          <w:sz w:val="28"/>
          <w:szCs w:val="28"/>
        </w:rPr>
        <w:t xml:space="preserve">оптимизации затрат </w:t>
      </w:r>
      <w:r w:rsidR="00F97B93" w:rsidRPr="00A86271">
        <w:rPr>
          <w:sz w:val="28"/>
          <w:szCs w:val="28"/>
        </w:rPr>
        <w:t xml:space="preserve">застройщика </w:t>
      </w:r>
      <w:r w:rsidR="00702F08" w:rsidRPr="00A86271">
        <w:rPr>
          <w:sz w:val="28"/>
          <w:szCs w:val="28"/>
        </w:rPr>
        <w:t xml:space="preserve">Объекта </w:t>
      </w:r>
      <w:r w:rsidR="00D5688B" w:rsidRPr="00A86271">
        <w:rPr>
          <w:sz w:val="28"/>
          <w:szCs w:val="28"/>
        </w:rPr>
        <w:t>–</w:t>
      </w:r>
      <w:r w:rsidR="00F97B93" w:rsidRPr="00A86271">
        <w:rPr>
          <w:sz w:val="28"/>
          <w:szCs w:val="28"/>
        </w:rPr>
        <w:t xml:space="preserve"> ООО</w:t>
      </w:r>
      <w:r w:rsidR="00D5688B" w:rsidRPr="00A86271">
        <w:rPr>
          <w:sz w:val="28"/>
          <w:szCs w:val="28"/>
        </w:rPr>
        <w:t xml:space="preserve"> </w:t>
      </w:r>
      <w:r w:rsidR="00F97B93" w:rsidRPr="00A86271">
        <w:rPr>
          <w:sz w:val="28"/>
          <w:szCs w:val="28"/>
        </w:rPr>
        <w:t>«Специализированный застройщик «Орудийная Делюкс»</w:t>
      </w:r>
    </w:p>
    <w:p w14:paraId="2A263873" w14:textId="77777777" w:rsidR="00261DC5" w:rsidRPr="00A86271" w:rsidRDefault="00261DC5" w:rsidP="00E71B1C">
      <w:pPr>
        <w:pStyle w:val="1"/>
        <w:spacing w:before="240" w:after="240"/>
        <w:ind w:firstLine="567"/>
        <w:jc w:val="center"/>
        <w:rPr>
          <w:b/>
          <w:szCs w:val="28"/>
          <w:u w:val="single"/>
        </w:rPr>
      </w:pPr>
      <w:r w:rsidRPr="00A86271">
        <w:rPr>
          <w:b/>
          <w:szCs w:val="28"/>
          <w:u w:val="single"/>
        </w:rPr>
        <w:t>П Р И К А З Ы В А Ю:</w:t>
      </w:r>
    </w:p>
    <w:p w14:paraId="175064A1" w14:textId="77777777" w:rsidR="00F97B93" w:rsidRPr="00A86271" w:rsidRDefault="002F1CB1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86271">
        <w:rPr>
          <w:sz w:val="28"/>
          <w:szCs w:val="28"/>
        </w:rPr>
        <w:t xml:space="preserve">Провести отбор </w:t>
      </w:r>
      <w:r w:rsidR="00CE07C7" w:rsidRPr="00A86271">
        <w:rPr>
          <w:sz w:val="28"/>
          <w:szCs w:val="28"/>
        </w:rPr>
        <w:t xml:space="preserve">организации на право </w:t>
      </w:r>
      <w:r w:rsidR="00D5688B" w:rsidRPr="00A86271">
        <w:rPr>
          <w:sz w:val="28"/>
          <w:szCs w:val="28"/>
        </w:rPr>
        <w:t xml:space="preserve">участия в инвестиционном проекте строительства </w:t>
      </w:r>
      <w:r w:rsidR="00F97B93" w:rsidRPr="00A86271">
        <w:rPr>
          <w:sz w:val="28"/>
          <w:szCs w:val="28"/>
        </w:rPr>
        <w:t>Объекта (далее – Отбор) в порядке согласно приложению 1.</w:t>
      </w:r>
    </w:p>
    <w:p w14:paraId="02312798" w14:textId="77777777" w:rsidR="0054295B" w:rsidRPr="00A86271" w:rsidRDefault="002F1CB1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86271">
        <w:rPr>
          <w:sz w:val="28"/>
          <w:szCs w:val="28"/>
        </w:rPr>
        <w:t xml:space="preserve">Утвердить </w:t>
      </w:r>
      <w:r w:rsidR="0054295B" w:rsidRPr="00A86271">
        <w:rPr>
          <w:sz w:val="28"/>
          <w:szCs w:val="28"/>
        </w:rPr>
        <w:t xml:space="preserve">перечень </w:t>
      </w:r>
      <w:r w:rsidR="00702F08" w:rsidRPr="00A86271">
        <w:rPr>
          <w:sz w:val="28"/>
          <w:szCs w:val="28"/>
        </w:rPr>
        <w:t xml:space="preserve">и характеристики </w:t>
      </w:r>
      <w:r w:rsidR="0054295B" w:rsidRPr="00A86271">
        <w:rPr>
          <w:sz w:val="28"/>
          <w:szCs w:val="28"/>
        </w:rPr>
        <w:t xml:space="preserve">работ, </w:t>
      </w:r>
      <w:r w:rsidR="00702F08" w:rsidRPr="00A86271">
        <w:rPr>
          <w:sz w:val="28"/>
          <w:szCs w:val="28"/>
        </w:rPr>
        <w:t>выполняемых победителем Отбора при</w:t>
      </w:r>
      <w:r w:rsidR="0054295B" w:rsidRPr="00A86271">
        <w:rPr>
          <w:sz w:val="28"/>
          <w:szCs w:val="28"/>
        </w:rPr>
        <w:t xml:space="preserve"> строительств</w:t>
      </w:r>
      <w:r w:rsidR="00702F08" w:rsidRPr="00A86271">
        <w:rPr>
          <w:sz w:val="28"/>
          <w:szCs w:val="28"/>
        </w:rPr>
        <w:t>е</w:t>
      </w:r>
      <w:r w:rsidR="0054295B" w:rsidRPr="00A86271">
        <w:rPr>
          <w:sz w:val="28"/>
          <w:szCs w:val="28"/>
        </w:rPr>
        <w:t xml:space="preserve"> </w:t>
      </w:r>
      <w:r w:rsidR="00F97B93" w:rsidRPr="00A86271">
        <w:rPr>
          <w:sz w:val="28"/>
          <w:szCs w:val="28"/>
        </w:rPr>
        <w:t>О</w:t>
      </w:r>
      <w:r w:rsidR="00BC0359" w:rsidRPr="00A86271">
        <w:rPr>
          <w:sz w:val="28"/>
          <w:szCs w:val="28"/>
        </w:rPr>
        <w:t>бъекта</w:t>
      </w:r>
      <w:r w:rsidR="00F97B93" w:rsidRPr="00A86271">
        <w:rPr>
          <w:sz w:val="28"/>
          <w:szCs w:val="28"/>
        </w:rPr>
        <w:t>,</w:t>
      </w:r>
      <w:r w:rsidR="0054295B" w:rsidRPr="00A86271">
        <w:rPr>
          <w:sz w:val="28"/>
          <w:szCs w:val="28"/>
        </w:rPr>
        <w:t xml:space="preserve"> согласно приложению 2</w:t>
      </w:r>
      <w:r w:rsidR="00D5688B" w:rsidRPr="00A86271">
        <w:rPr>
          <w:sz w:val="28"/>
          <w:szCs w:val="28"/>
        </w:rPr>
        <w:t xml:space="preserve"> (далее – Техническое задание)</w:t>
      </w:r>
      <w:r w:rsidR="0054295B" w:rsidRPr="00A86271">
        <w:rPr>
          <w:sz w:val="28"/>
          <w:szCs w:val="28"/>
        </w:rPr>
        <w:t>.</w:t>
      </w:r>
    </w:p>
    <w:p w14:paraId="32C8A10D" w14:textId="77777777" w:rsidR="00F97B93" w:rsidRPr="00A86271" w:rsidRDefault="00F97B93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86271">
        <w:rPr>
          <w:sz w:val="28"/>
          <w:szCs w:val="28"/>
        </w:rPr>
        <w:t xml:space="preserve">Утвердить </w:t>
      </w:r>
      <w:r w:rsidR="00D5688B" w:rsidRPr="00A86271">
        <w:rPr>
          <w:sz w:val="28"/>
          <w:szCs w:val="28"/>
        </w:rPr>
        <w:t xml:space="preserve">типовую </w:t>
      </w:r>
      <w:r w:rsidRPr="00A86271">
        <w:rPr>
          <w:sz w:val="28"/>
          <w:szCs w:val="28"/>
        </w:rPr>
        <w:t xml:space="preserve">форму договора </w:t>
      </w:r>
      <w:r w:rsidR="000E3272" w:rsidRPr="00A86271">
        <w:rPr>
          <w:sz w:val="28"/>
          <w:szCs w:val="28"/>
        </w:rPr>
        <w:t xml:space="preserve">строительного </w:t>
      </w:r>
      <w:r w:rsidRPr="00A86271">
        <w:rPr>
          <w:sz w:val="28"/>
          <w:szCs w:val="28"/>
        </w:rPr>
        <w:t>подряда, заключаемого с победителем Отбора, согласно приложению 3</w:t>
      </w:r>
      <w:r w:rsidR="00D5688B" w:rsidRPr="00A86271">
        <w:rPr>
          <w:sz w:val="28"/>
          <w:szCs w:val="28"/>
        </w:rPr>
        <w:t xml:space="preserve"> (далее – Договор подряда)</w:t>
      </w:r>
      <w:r w:rsidRPr="00A86271">
        <w:rPr>
          <w:sz w:val="28"/>
          <w:szCs w:val="28"/>
        </w:rPr>
        <w:t>.</w:t>
      </w:r>
    </w:p>
    <w:p w14:paraId="55D7375B" w14:textId="77777777" w:rsidR="00F97B93" w:rsidRPr="00A86271" w:rsidRDefault="00F97B93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86271">
        <w:rPr>
          <w:sz w:val="28"/>
          <w:szCs w:val="28"/>
        </w:rPr>
        <w:t xml:space="preserve">Утвердить </w:t>
      </w:r>
      <w:r w:rsidR="00D5688B" w:rsidRPr="00A86271">
        <w:rPr>
          <w:sz w:val="28"/>
          <w:szCs w:val="28"/>
        </w:rPr>
        <w:t xml:space="preserve">типовую </w:t>
      </w:r>
      <w:r w:rsidRPr="00A86271">
        <w:rPr>
          <w:sz w:val="28"/>
          <w:szCs w:val="28"/>
        </w:rPr>
        <w:t>форму инвестиционного договора, заключаемого с победителем Отбора, согласно приложению 4</w:t>
      </w:r>
      <w:r w:rsidR="00D5688B" w:rsidRPr="00A86271">
        <w:rPr>
          <w:sz w:val="28"/>
          <w:szCs w:val="28"/>
        </w:rPr>
        <w:t xml:space="preserve"> (далее – Инвестиционный договор)</w:t>
      </w:r>
      <w:r w:rsidRPr="00A86271">
        <w:rPr>
          <w:sz w:val="28"/>
          <w:szCs w:val="28"/>
        </w:rPr>
        <w:t>.</w:t>
      </w:r>
    </w:p>
    <w:p w14:paraId="3C73816A" w14:textId="77777777" w:rsidR="00412376" w:rsidRPr="00A86271" w:rsidRDefault="00412376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86271">
        <w:rPr>
          <w:sz w:val="28"/>
          <w:szCs w:val="28"/>
        </w:rPr>
        <w:t>Утвердить положение о комиссии по Отбору согласно приложению 5.</w:t>
      </w:r>
    </w:p>
    <w:p w14:paraId="363893CE" w14:textId="77777777" w:rsidR="00F97B93" w:rsidRPr="00A86271" w:rsidRDefault="00F97B93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86271">
        <w:rPr>
          <w:sz w:val="28"/>
          <w:szCs w:val="28"/>
        </w:rPr>
        <w:t xml:space="preserve">Сформировать </w:t>
      </w:r>
      <w:r w:rsidR="00D5688B" w:rsidRPr="00A86271">
        <w:rPr>
          <w:sz w:val="28"/>
          <w:szCs w:val="28"/>
        </w:rPr>
        <w:t xml:space="preserve">комиссию </w:t>
      </w:r>
      <w:r w:rsidRPr="00A86271">
        <w:rPr>
          <w:sz w:val="28"/>
          <w:szCs w:val="28"/>
        </w:rPr>
        <w:t xml:space="preserve">по </w:t>
      </w:r>
      <w:r w:rsidR="00977EAF" w:rsidRPr="00A86271">
        <w:rPr>
          <w:sz w:val="28"/>
          <w:szCs w:val="28"/>
        </w:rPr>
        <w:t>О</w:t>
      </w:r>
      <w:r w:rsidRPr="00A86271">
        <w:rPr>
          <w:sz w:val="28"/>
          <w:szCs w:val="28"/>
        </w:rPr>
        <w:t>тбору согласно приложению</w:t>
      </w:r>
      <w:r w:rsidR="007A0901" w:rsidRPr="00A86271">
        <w:rPr>
          <w:sz w:val="28"/>
          <w:szCs w:val="28"/>
        </w:rPr>
        <w:t> </w:t>
      </w:r>
      <w:r w:rsidR="00412376" w:rsidRPr="00A86271">
        <w:rPr>
          <w:sz w:val="28"/>
          <w:szCs w:val="28"/>
        </w:rPr>
        <w:t>6</w:t>
      </w:r>
      <w:r w:rsidRPr="00A86271">
        <w:rPr>
          <w:sz w:val="28"/>
          <w:szCs w:val="28"/>
        </w:rPr>
        <w:t>.</w:t>
      </w:r>
    </w:p>
    <w:p w14:paraId="338B0693" w14:textId="77777777" w:rsidR="00977EAF" w:rsidRPr="00A86271" w:rsidRDefault="00977EAF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86271">
        <w:rPr>
          <w:sz w:val="28"/>
          <w:szCs w:val="28"/>
        </w:rPr>
        <w:t>В.</w:t>
      </w:r>
      <w:r w:rsidR="00D5688B" w:rsidRPr="00A86271">
        <w:rPr>
          <w:sz w:val="28"/>
          <w:szCs w:val="28"/>
        </w:rPr>
        <w:t xml:space="preserve"> </w:t>
      </w:r>
      <w:r w:rsidRPr="00A86271">
        <w:rPr>
          <w:sz w:val="28"/>
          <w:szCs w:val="28"/>
        </w:rPr>
        <w:t>С.</w:t>
      </w:r>
      <w:r w:rsidR="00D5688B" w:rsidRPr="00A86271">
        <w:rPr>
          <w:sz w:val="28"/>
          <w:szCs w:val="28"/>
        </w:rPr>
        <w:t xml:space="preserve"> </w:t>
      </w:r>
      <w:r w:rsidRPr="00A86271">
        <w:rPr>
          <w:sz w:val="28"/>
          <w:szCs w:val="28"/>
        </w:rPr>
        <w:t>Оберемко разместить извещение о проведении Отбора в сети Интернет на сайте dom39.ru в течение одного рабочего дня со дня подписания приказа.</w:t>
      </w:r>
    </w:p>
    <w:p w14:paraId="77880CD7" w14:textId="77777777" w:rsidR="00654273" w:rsidRPr="00A86271" w:rsidRDefault="00654273" w:rsidP="00654273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86271">
        <w:rPr>
          <w:sz w:val="28"/>
          <w:szCs w:val="28"/>
        </w:rPr>
        <w:t>С.А. </w:t>
      </w:r>
      <w:proofErr w:type="spellStart"/>
      <w:r w:rsidRPr="00A86271">
        <w:rPr>
          <w:sz w:val="28"/>
          <w:szCs w:val="28"/>
        </w:rPr>
        <w:t>Мамбетовой</w:t>
      </w:r>
      <w:proofErr w:type="spellEnd"/>
      <w:r w:rsidRPr="00A86271">
        <w:rPr>
          <w:sz w:val="28"/>
          <w:szCs w:val="28"/>
        </w:rPr>
        <w:t xml:space="preserve"> ознакомить с настоящим приказом членов комиссии по Отбору под роспись.</w:t>
      </w:r>
    </w:p>
    <w:p w14:paraId="39619356" w14:textId="77777777" w:rsidR="009549EE" w:rsidRPr="00A86271" w:rsidRDefault="009549EE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86271">
        <w:rPr>
          <w:sz w:val="28"/>
          <w:szCs w:val="28"/>
        </w:rPr>
        <w:t xml:space="preserve">Контроль за исполнением настоящего приказа </w:t>
      </w:r>
      <w:r w:rsidR="00F97B93" w:rsidRPr="00A86271">
        <w:rPr>
          <w:sz w:val="28"/>
          <w:szCs w:val="28"/>
        </w:rPr>
        <w:t>оставляю за собой</w:t>
      </w:r>
      <w:r w:rsidR="00355198" w:rsidRPr="00A86271">
        <w:rPr>
          <w:sz w:val="28"/>
          <w:szCs w:val="28"/>
        </w:rPr>
        <w:t>.</w:t>
      </w:r>
    </w:p>
    <w:p w14:paraId="6F5E0E33" w14:textId="77777777" w:rsidR="00F97B93" w:rsidRPr="00A86271" w:rsidRDefault="00F97B93" w:rsidP="009D2135">
      <w:pPr>
        <w:jc w:val="both"/>
        <w:rPr>
          <w:sz w:val="28"/>
          <w:szCs w:val="28"/>
        </w:rPr>
      </w:pPr>
    </w:p>
    <w:p w14:paraId="0653B111" w14:textId="77777777" w:rsidR="009C0E8A" w:rsidRPr="00A86271" w:rsidRDefault="009C0E8A" w:rsidP="009D2135">
      <w:pPr>
        <w:jc w:val="both"/>
        <w:rPr>
          <w:sz w:val="28"/>
          <w:szCs w:val="28"/>
        </w:rPr>
      </w:pPr>
    </w:p>
    <w:p w14:paraId="53BC9A70" w14:textId="77777777" w:rsidR="009C0E8A" w:rsidRPr="00A86271" w:rsidRDefault="009C0E8A" w:rsidP="009C0E8A">
      <w:pPr>
        <w:jc w:val="both"/>
        <w:rPr>
          <w:b/>
          <w:sz w:val="28"/>
          <w:szCs w:val="28"/>
        </w:rPr>
      </w:pPr>
      <w:r w:rsidRPr="00A86271">
        <w:rPr>
          <w:b/>
          <w:sz w:val="28"/>
          <w:szCs w:val="28"/>
        </w:rPr>
        <w:t>Директор</w:t>
      </w:r>
      <w:r w:rsidRPr="00A86271">
        <w:rPr>
          <w:b/>
          <w:sz w:val="28"/>
          <w:szCs w:val="28"/>
        </w:rPr>
        <w:tab/>
      </w:r>
      <w:r w:rsidRPr="00A86271">
        <w:rPr>
          <w:b/>
          <w:sz w:val="28"/>
          <w:szCs w:val="28"/>
        </w:rPr>
        <w:tab/>
      </w:r>
      <w:r w:rsidRPr="00A86271">
        <w:rPr>
          <w:b/>
          <w:sz w:val="28"/>
          <w:szCs w:val="28"/>
        </w:rPr>
        <w:tab/>
      </w:r>
      <w:r w:rsidRPr="00A86271">
        <w:rPr>
          <w:b/>
          <w:sz w:val="28"/>
          <w:szCs w:val="28"/>
        </w:rPr>
        <w:tab/>
      </w:r>
      <w:r w:rsidRPr="00A86271">
        <w:rPr>
          <w:b/>
          <w:sz w:val="28"/>
          <w:szCs w:val="28"/>
        </w:rPr>
        <w:tab/>
      </w:r>
      <w:r w:rsidRPr="00A86271">
        <w:rPr>
          <w:b/>
          <w:sz w:val="28"/>
          <w:szCs w:val="28"/>
        </w:rPr>
        <w:tab/>
      </w:r>
      <w:r w:rsidRPr="00A86271">
        <w:rPr>
          <w:b/>
          <w:sz w:val="28"/>
          <w:szCs w:val="28"/>
        </w:rPr>
        <w:tab/>
      </w:r>
      <w:r w:rsidRPr="00A86271">
        <w:rPr>
          <w:b/>
          <w:sz w:val="28"/>
          <w:szCs w:val="28"/>
        </w:rPr>
        <w:tab/>
      </w:r>
      <w:r w:rsidRPr="00A86271">
        <w:rPr>
          <w:b/>
          <w:sz w:val="28"/>
          <w:szCs w:val="28"/>
        </w:rPr>
        <w:tab/>
        <w:t xml:space="preserve">     И.В. Оленин</w:t>
      </w:r>
    </w:p>
    <w:p w14:paraId="057D9C8C" w14:textId="77777777" w:rsidR="0098414D" w:rsidRPr="00A86271" w:rsidRDefault="0098414D" w:rsidP="009C0E8A">
      <w:pPr>
        <w:jc w:val="both"/>
        <w:rPr>
          <w:sz w:val="28"/>
          <w:szCs w:val="28"/>
        </w:rPr>
      </w:pPr>
      <w:r w:rsidRPr="00A86271">
        <w:rPr>
          <w:sz w:val="28"/>
          <w:szCs w:val="28"/>
        </w:rPr>
        <w:br w:type="page"/>
      </w:r>
    </w:p>
    <w:p w14:paraId="3EEB62E1" w14:textId="77777777" w:rsidR="00AA2D9D" w:rsidRPr="00A86271" w:rsidRDefault="002F5FE4" w:rsidP="002F5FE4">
      <w:pPr>
        <w:jc w:val="right"/>
        <w:rPr>
          <w:sz w:val="28"/>
          <w:szCs w:val="28"/>
        </w:rPr>
      </w:pPr>
      <w:r w:rsidRPr="00A86271">
        <w:rPr>
          <w:sz w:val="28"/>
          <w:szCs w:val="28"/>
        </w:rPr>
        <w:lastRenderedPageBreak/>
        <w:t>Приложение</w:t>
      </w:r>
      <w:r w:rsidR="00060EDA" w:rsidRPr="00A86271">
        <w:rPr>
          <w:sz w:val="28"/>
          <w:szCs w:val="28"/>
        </w:rPr>
        <w:t xml:space="preserve"> 1</w:t>
      </w:r>
    </w:p>
    <w:p w14:paraId="673D182B" w14:textId="77777777" w:rsidR="004E26A1" w:rsidRPr="00A86271" w:rsidRDefault="004E26A1" w:rsidP="002F5FE4">
      <w:pPr>
        <w:jc w:val="right"/>
        <w:rPr>
          <w:sz w:val="28"/>
          <w:szCs w:val="28"/>
        </w:rPr>
      </w:pPr>
      <w:r w:rsidRPr="00A86271">
        <w:rPr>
          <w:sz w:val="28"/>
          <w:szCs w:val="28"/>
        </w:rPr>
        <w:t>к приказу Фонда</w:t>
      </w:r>
    </w:p>
    <w:p w14:paraId="2DD51FEF" w14:textId="5355EE0D" w:rsidR="004E26A1" w:rsidRPr="00A86271" w:rsidRDefault="004E26A1" w:rsidP="002F5FE4">
      <w:pPr>
        <w:jc w:val="right"/>
        <w:rPr>
          <w:sz w:val="28"/>
          <w:szCs w:val="28"/>
        </w:rPr>
      </w:pPr>
      <w:proofErr w:type="gramStart"/>
      <w:r w:rsidRPr="00A86271">
        <w:rPr>
          <w:sz w:val="28"/>
          <w:szCs w:val="28"/>
        </w:rPr>
        <w:t>от</w:t>
      </w:r>
      <w:r w:rsidR="005A4977" w:rsidRPr="00A86271">
        <w:rPr>
          <w:sz w:val="28"/>
          <w:szCs w:val="28"/>
        </w:rPr>
        <w:t xml:space="preserve">  </w:t>
      </w:r>
      <w:r w:rsidR="00484EFA">
        <w:rPr>
          <w:sz w:val="28"/>
          <w:szCs w:val="28"/>
        </w:rPr>
        <w:t>1</w:t>
      </w:r>
      <w:r w:rsidR="00AD68F3">
        <w:rPr>
          <w:sz w:val="28"/>
          <w:szCs w:val="28"/>
        </w:rPr>
        <w:t>9</w:t>
      </w:r>
      <w:r w:rsidR="00484EFA">
        <w:rPr>
          <w:sz w:val="28"/>
          <w:szCs w:val="28"/>
        </w:rPr>
        <w:t>.02.2021</w:t>
      </w:r>
      <w:proofErr w:type="gramEnd"/>
      <w:r w:rsidR="005A4977" w:rsidRPr="00A86271">
        <w:rPr>
          <w:i/>
          <w:sz w:val="28"/>
          <w:szCs w:val="28"/>
        </w:rPr>
        <w:t xml:space="preserve"> </w:t>
      </w:r>
      <w:r w:rsidRPr="00A86271">
        <w:rPr>
          <w:i/>
          <w:sz w:val="28"/>
          <w:szCs w:val="28"/>
        </w:rPr>
        <w:t xml:space="preserve"> </w:t>
      </w:r>
      <w:r w:rsidRPr="00A86271">
        <w:rPr>
          <w:sz w:val="28"/>
          <w:szCs w:val="28"/>
        </w:rPr>
        <w:t>№</w:t>
      </w:r>
      <w:r w:rsidRPr="00A86271">
        <w:rPr>
          <w:i/>
          <w:sz w:val="28"/>
          <w:szCs w:val="28"/>
        </w:rPr>
        <w:t xml:space="preserve"> </w:t>
      </w:r>
      <w:r w:rsidR="00484EFA">
        <w:rPr>
          <w:i/>
          <w:sz w:val="28"/>
          <w:szCs w:val="28"/>
        </w:rPr>
        <w:t>10</w:t>
      </w:r>
    </w:p>
    <w:p w14:paraId="6436E665" w14:textId="77777777" w:rsidR="004E26A1" w:rsidRPr="00A86271" w:rsidRDefault="004E26A1" w:rsidP="002F5FE4">
      <w:pPr>
        <w:jc w:val="right"/>
        <w:rPr>
          <w:sz w:val="28"/>
          <w:szCs w:val="28"/>
        </w:rPr>
      </w:pPr>
    </w:p>
    <w:p w14:paraId="293190FA" w14:textId="77777777" w:rsidR="00F97B93" w:rsidRPr="00A86271" w:rsidRDefault="00F97B93">
      <w:pPr>
        <w:jc w:val="center"/>
        <w:rPr>
          <w:b/>
          <w:sz w:val="28"/>
          <w:szCs w:val="28"/>
        </w:rPr>
      </w:pPr>
    </w:p>
    <w:p w14:paraId="6D9389F4" w14:textId="77777777" w:rsidR="00D5688B" w:rsidRPr="00A86271" w:rsidRDefault="000E0421">
      <w:pPr>
        <w:jc w:val="center"/>
        <w:rPr>
          <w:b/>
        </w:rPr>
      </w:pPr>
      <w:r w:rsidRPr="00A86271">
        <w:rPr>
          <w:b/>
          <w:caps/>
        </w:rPr>
        <w:t xml:space="preserve">ПОЛОЖЕНИЕ О </w:t>
      </w:r>
      <w:r w:rsidR="00417733" w:rsidRPr="00A86271">
        <w:rPr>
          <w:b/>
          <w:caps/>
        </w:rPr>
        <w:t xml:space="preserve">ПОРЯДКЕ </w:t>
      </w:r>
      <w:r w:rsidR="00AA60C5" w:rsidRPr="00A86271">
        <w:rPr>
          <w:b/>
          <w:caps/>
        </w:rPr>
        <w:t>проведени</w:t>
      </w:r>
      <w:r w:rsidR="00417733" w:rsidRPr="00A86271">
        <w:rPr>
          <w:b/>
          <w:caps/>
        </w:rPr>
        <w:t>я</w:t>
      </w:r>
      <w:r w:rsidR="00AA60C5" w:rsidRPr="00A86271">
        <w:rPr>
          <w:b/>
          <w:caps/>
        </w:rPr>
        <w:t xml:space="preserve"> отбора</w:t>
      </w:r>
    </w:p>
    <w:p w14:paraId="50204C40" w14:textId="77777777" w:rsidR="00AA60C5" w:rsidRPr="00A86271" w:rsidRDefault="003722C0">
      <w:pPr>
        <w:jc w:val="center"/>
        <w:rPr>
          <w:b/>
        </w:rPr>
      </w:pPr>
      <w:r w:rsidRPr="00A86271">
        <w:rPr>
          <w:b/>
        </w:rPr>
        <w:t xml:space="preserve">организации </w:t>
      </w:r>
      <w:r w:rsidR="001D164C" w:rsidRPr="00A86271">
        <w:rPr>
          <w:b/>
        </w:rPr>
        <w:t xml:space="preserve">на право </w:t>
      </w:r>
      <w:r w:rsidR="00D5688B" w:rsidRPr="00A86271">
        <w:rPr>
          <w:b/>
        </w:rPr>
        <w:t>участия в инвестиционном проекте</w:t>
      </w:r>
      <w:r w:rsidR="00D5688B" w:rsidRPr="00A86271">
        <w:t xml:space="preserve"> </w:t>
      </w:r>
    </w:p>
    <w:p w14:paraId="021A21C6" w14:textId="77777777" w:rsidR="007A0901" w:rsidRPr="00A86271" w:rsidRDefault="007A0901" w:rsidP="0048380E">
      <w:pPr>
        <w:pStyle w:val="aa"/>
        <w:numPr>
          <w:ilvl w:val="0"/>
          <w:numId w:val="4"/>
        </w:numPr>
        <w:tabs>
          <w:tab w:val="left" w:pos="567"/>
        </w:tabs>
        <w:spacing w:before="240" w:after="240"/>
        <w:ind w:left="0" w:firstLine="0"/>
        <w:contextualSpacing w:val="0"/>
        <w:jc w:val="center"/>
        <w:rPr>
          <w:b/>
        </w:rPr>
      </w:pPr>
      <w:r w:rsidRPr="00A86271">
        <w:rPr>
          <w:b/>
        </w:rPr>
        <w:t>Основные положения.</w:t>
      </w:r>
    </w:p>
    <w:p w14:paraId="3F8E5955" w14:textId="77777777" w:rsidR="00E9168B" w:rsidRPr="00A86271" w:rsidRDefault="00D5688B" w:rsidP="00E71B1C">
      <w:pPr>
        <w:pStyle w:val="aa"/>
        <w:numPr>
          <w:ilvl w:val="1"/>
          <w:numId w:val="4"/>
        </w:numPr>
        <w:ind w:left="0" w:firstLine="567"/>
        <w:contextualSpacing w:val="0"/>
        <w:jc w:val="both"/>
      </w:pPr>
      <w:r w:rsidRPr="00A86271">
        <w:t>Настоящ</w:t>
      </w:r>
      <w:r w:rsidR="000E0421" w:rsidRPr="00A86271">
        <w:t>ее положение о</w:t>
      </w:r>
      <w:r w:rsidR="00E9168B" w:rsidRPr="00A86271">
        <w:t xml:space="preserve"> </w:t>
      </w:r>
      <w:r w:rsidR="00417733" w:rsidRPr="00A86271">
        <w:t xml:space="preserve">порядке </w:t>
      </w:r>
      <w:r w:rsidR="00E9168B" w:rsidRPr="00A86271">
        <w:t>проведени</w:t>
      </w:r>
      <w:r w:rsidR="00417733" w:rsidRPr="00A86271">
        <w:t>я</w:t>
      </w:r>
      <w:r w:rsidR="00E9168B" w:rsidRPr="00A86271">
        <w:t xml:space="preserve"> отбора </w:t>
      </w:r>
      <w:r w:rsidRPr="00A86271">
        <w:t xml:space="preserve">организации на право участия в инвестиционном проекте </w:t>
      </w:r>
      <w:r w:rsidR="00E9168B" w:rsidRPr="00A86271">
        <w:t>(далее – П</w:t>
      </w:r>
      <w:r w:rsidR="000E0421" w:rsidRPr="00A86271">
        <w:t>оложение</w:t>
      </w:r>
      <w:r w:rsidR="00E9168B" w:rsidRPr="00A86271">
        <w:t>) определя</w:t>
      </w:r>
      <w:r w:rsidRPr="00A86271">
        <w:t>е</w:t>
      </w:r>
      <w:r w:rsidR="00E9168B" w:rsidRPr="00A86271">
        <w:t xml:space="preserve">т </w:t>
      </w:r>
      <w:r w:rsidRPr="00A86271">
        <w:t>условия участия в инвестиционном проекте</w:t>
      </w:r>
      <w:r w:rsidR="00381887" w:rsidRPr="00A86271">
        <w:t xml:space="preserve"> строительства Объекта</w:t>
      </w:r>
      <w:r w:rsidRPr="00A86271">
        <w:t xml:space="preserve">, </w:t>
      </w:r>
      <w:r w:rsidR="00E9168B" w:rsidRPr="00A86271">
        <w:t xml:space="preserve">порядок </w:t>
      </w:r>
      <w:r w:rsidRPr="00A86271">
        <w:t xml:space="preserve">проведения </w:t>
      </w:r>
      <w:r w:rsidR="00E9168B" w:rsidRPr="00A86271">
        <w:t>о</w:t>
      </w:r>
      <w:r w:rsidR="007A0901" w:rsidRPr="00A86271">
        <w:t>тбор</w:t>
      </w:r>
      <w:r w:rsidR="00E9168B" w:rsidRPr="00A86271">
        <w:t>а</w:t>
      </w:r>
      <w:r w:rsidR="007A0901" w:rsidRPr="00A86271">
        <w:t xml:space="preserve"> </w:t>
      </w:r>
      <w:r w:rsidR="00B1561F" w:rsidRPr="00A86271">
        <w:t xml:space="preserve">организации на право </w:t>
      </w:r>
      <w:r w:rsidRPr="00A86271">
        <w:t>участия в инвестиционном проекте</w:t>
      </w:r>
      <w:r w:rsidR="00381887" w:rsidRPr="00A86271">
        <w:t xml:space="preserve"> строительства Объекта</w:t>
      </w:r>
      <w:r w:rsidRPr="00A86271">
        <w:t>, порядок заключения Инвестиционного договора и Договора подряда.</w:t>
      </w:r>
    </w:p>
    <w:p w14:paraId="5305F8C2" w14:textId="77777777" w:rsidR="00D5688B" w:rsidRPr="00A86271" w:rsidRDefault="00D5688B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В По</w:t>
      </w:r>
      <w:r w:rsidR="000E0421" w:rsidRPr="00A86271">
        <w:t xml:space="preserve">ложении </w:t>
      </w:r>
      <w:r w:rsidRPr="00A86271">
        <w:t>используются следующие термины и определения:</w:t>
      </w:r>
    </w:p>
    <w:p w14:paraId="27250405" w14:textId="77777777" w:rsidR="00381887" w:rsidRPr="00A86271" w:rsidRDefault="00381887" w:rsidP="00381887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Фонд – Фонд «Жилищное и социальное строительство Калининградской области».</w:t>
      </w:r>
    </w:p>
    <w:p w14:paraId="5217E99D" w14:textId="77777777" w:rsidR="00381887" w:rsidRPr="00A86271" w:rsidRDefault="00381887" w:rsidP="00381887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Застройщик – ООО «Специализированный застройщик «Орудийная Делюкс».</w:t>
      </w:r>
    </w:p>
    <w:p w14:paraId="7A6A15E8" w14:textId="77777777" w:rsidR="00381887" w:rsidRPr="00A86271" w:rsidRDefault="00381887" w:rsidP="00381887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Инвестор-подрядчик – Победитель Отбора, заключивший Инвестиционный договор и Договор подряда.</w:t>
      </w:r>
    </w:p>
    <w:p w14:paraId="52D7585F" w14:textId="77777777" w:rsidR="00A314A4" w:rsidRPr="00A86271" w:rsidRDefault="00A314A4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 xml:space="preserve">Земельный участок – участок с кадастровым номером 39:15:132001:936, вид разрешенного использования «для многоэтажной застройки», </w:t>
      </w:r>
      <w:r w:rsidR="003456A6" w:rsidRPr="00A86271">
        <w:t>расположенный</w:t>
      </w:r>
      <w:r w:rsidRPr="00A86271">
        <w:t xml:space="preserve"> по адресу: Калининградская область, г. Калининград, ул. Орудийная, </w:t>
      </w:r>
      <w:r w:rsidR="003456A6" w:rsidRPr="00A86271">
        <w:t>предоставленный</w:t>
      </w:r>
      <w:r w:rsidRPr="00A86271">
        <w:t xml:space="preserve"> Фондом как собственником Земельного участка Застройщику в аренду для строительства Объекта.</w:t>
      </w:r>
    </w:p>
    <w:p w14:paraId="2A660E5A" w14:textId="77777777" w:rsidR="00A314A4" w:rsidRPr="00A86271" w:rsidRDefault="00A314A4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 xml:space="preserve">Инвестиционный объект, Объект </w:t>
      </w:r>
      <w:r w:rsidR="003456A6" w:rsidRPr="00A86271">
        <w:t>–</w:t>
      </w:r>
      <w:r w:rsidRPr="00A86271">
        <w:t xml:space="preserve"> два</w:t>
      </w:r>
      <w:r w:rsidR="003456A6" w:rsidRPr="00A86271">
        <w:t xml:space="preserve"> </w:t>
      </w:r>
      <w:r w:rsidRPr="00A86271">
        <w:t>многоквартирных жилых дома №6.1 и №6.2 (по ГП), строящихся на Земельном участке.</w:t>
      </w:r>
    </w:p>
    <w:p w14:paraId="2841645E" w14:textId="77777777" w:rsidR="00D5688B" w:rsidRPr="00A86271" w:rsidRDefault="00D5688B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Инвестиционный проект</w:t>
      </w:r>
      <w:r w:rsidR="00EA1344" w:rsidRPr="00A86271">
        <w:t>, Проект</w:t>
      </w:r>
      <w:r w:rsidRPr="00A86271">
        <w:t xml:space="preserve"> – совокупность финансовых, юридических и организационных мероприятий по строительству </w:t>
      </w:r>
      <w:r w:rsidR="003456A6" w:rsidRPr="00A86271">
        <w:t>Объекта</w:t>
      </w:r>
      <w:r w:rsidRPr="00A86271">
        <w:t xml:space="preserve"> на</w:t>
      </w:r>
      <w:r w:rsidR="003456A6" w:rsidRPr="00A86271">
        <w:t xml:space="preserve"> Земельном участке</w:t>
      </w:r>
      <w:r w:rsidRPr="00A86271">
        <w:t>.</w:t>
      </w:r>
    </w:p>
    <w:p w14:paraId="6FB44389" w14:textId="77777777" w:rsidR="00D5688B" w:rsidRPr="00A86271" w:rsidRDefault="00D5688B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 xml:space="preserve">Комиссия по отбору, Комиссия – комиссия из числа работников Фонда, сформированная приказом Фонда и действующая в соответствии с приложением </w:t>
      </w:r>
      <w:r w:rsidR="006B2B7A" w:rsidRPr="00A86271">
        <w:t>5</w:t>
      </w:r>
      <w:r w:rsidRPr="00A86271">
        <w:t xml:space="preserve"> к Приказу в целях рассмотрения поданных заявок и определения Победителя.</w:t>
      </w:r>
    </w:p>
    <w:p w14:paraId="718FD35B" w14:textId="77777777" w:rsidR="00D5688B" w:rsidRPr="00A86271" w:rsidRDefault="00D5688B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 xml:space="preserve">Победитель Отбора, Победитель – Участник, по заключению Комиссии предложивший лучшие условия участия в </w:t>
      </w:r>
      <w:proofErr w:type="gramStart"/>
      <w:r w:rsidRPr="00A86271">
        <w:t>Инвестиционном  проекте</w:t>
      </w:r>
      <w:proofErr w:type="gramEnd"/>
      <w:r w:rsidRPr="00A86271">
        <w:t xml:space="preserve"> и получивший право заключения Инвестиционного договора и Договора подряда.</w:t>
      </w:r>
    </w:p>
    <w:p w14:paraId="35AC3C2D" w14:textId="77777777" w:rsidR="00D5688B" w:rsidRPr="00A86271" w:rsidRDefault="00D5688B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bookmarkStart w:id="0" w:name="_Ref64031095"/>
      <w:r w:rsidRPr="00A86271">
        <w:t>Предмет отбора – право заключения Инвестиционного договора и Договора подряда.</w:t>
      </w:r>
      <w:bookmarkEnd w:id="0"/>
    </w:p>
    <w:p w14:paraId="2B8D5667" w14:textId="3C272853" w:rsidR="00D5688B" w:rsidRPr="00A86271" w:rsidRDefault="00D5688B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 xml:space="preserve">Критерии </w:t>
      </w:r>
      <w:r w:rsidR="00076420" w:rsidRPr="00A86271">
        <w:t>оценки и определения Победителя</w:t>
      </w:r>
      <w:r w:rsidRPr="00A86271">
        <w:t xml:space="preserve"> – условия участия в Инвестиционном проекте, указанные в разделе </w:t>
      </w:r>
      <w:r w:rsidRPr="00A86271">
        <w:fldChar w:fldCharType="begin"/>
      </w:r>
      <w:r w:rsidRPr="00A86271">
        <w:instrText xml:space="preserve"> REF _Ref63864293 \r \h </w:instrText>
      </w:r>
      <w:r w:rsidR="00DB2E22" w:rsidRPr="00A86271">
        <w:instrText xml:space="preserve"> \* MERGEFORMAT </w:instrText>
      </w:r>
      <w:r w:rsidRPr="00A86271">
        <w:fldChar w:fldCharType="separate"/>
      </w:r>
      <w:r w:rsidR="007B7DF2">
        <w:t>3</w:t>
      </w:r>
      <w:r w:rsidRPr="00A86271">
        <w:fldChar w:fldCharType="end"/>
      </w:r>
      <w:r w:rsidRPr="00A86271">
        <w:t xml:space="preserve"> Порядка.</w:t>
      </w:r>
    </w:p>
    <w:p w14:paraId="68386EE7" w14:textId="77777777" w:rsidR="00D5688B" w:rsidRPr="00A86271" w:rsidRDefault="00D5688B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Претендент – юридическое лицо, намеревающееся заключить и исполнить Инвестиционный договор и Договор подряда на указанных в них условиях и условиях Порядка, подавшее в установленном порядке заявку и документы для участия в Отборе.</w:t>
      </w:r>
    </w:p>
    <w:p w14:paraId="58038AAE" w14:textId="77777777" w:rsidR="00D5688B" w:rsidRPr="00A86271" w:rsidRDefault="00D5688B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Организатор отбора, Организатор – Фонд «Жилищное и социальное строительство Калининградской области».</w:t>
      </w:r>
    </w:p>
    <w:p w14:paraId="1AEC0B3B" w14:textId="77777777" w:rsidR="00D5688B" w:rsidRPr="00A86271" w:rsidRDefault="00D5688B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Участник отбора, Участник – Претендент, допущенный в установленном настоящим Положением порядке Организатором для участия в Отборе.</w:t>
      </w:r>
    </w:p>
    <w:p w14:paraId="6C779DFD" w14:textId="77777777" w:rsidR="00D5688B" w:rsidRPr="00A86271" w:rsidRDefault="00D5688B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Сайт Организатора – страница Организатора в сети Интернет http://dom39.ru, на которой Организатор размещает извещение об Отборе, а также иные документы и сведения, имеющие отношение к Отбору.</w:t>
      </w:r>
    </w:p>
    <w:p w14:paraId="43F4DEA8" w14:textId="77777777" w:rsidR="00D5688B" w:rsidRPr="00A86271" w:rsidRDefault="00D5688B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 xml:space="preserve">Инвестиционный договор </w:t>
      </w:r>
      <w:r w:rsidR="00846EAA" w:rsidRPr="00A86271">
        <w:t xml:space="preserve">с Инвестором-подрядчиком </w:t>
      </w:r>
      <w:r w:rsidRPr="00A86271">
        <w:t xml:space="preserve">– заключаемый </w:t>
      </w:r>
      <w:r w:rsidR="00846EAA" w:rsidRPr="00A86271">
        <w:t>между Застройщиком и</w:t>
      </w:r>
      <w:r w:rsidR="00474421" w:rsidRPr="00A86271">
        <w:t xml:space="preserve"> Инвестором-</w:t>
      </w:r>
      <w:r w:rsidRPr="00A86271">
        <w:t>подрядчиком договор, который определяет сумму, порядок, сроки и иные условия внесения Инвестором-подрядчиком инвестиций в строительство Объекта</w:t>
      </w:r>
      <w:r w:rsidR="00474421" w:rsidRPr="00A86271">
        <w:t xml:space="preserve"> (далее – Инвестиционный взнос Инвестора-подрядчика)</w:t>
      </w:r>
      <w:r w:rsidRPr="00A86271">
        <w:t>, а также площадь, порядок, сроки и иные условия передачи Застройщиком Инвестору-подрядчику жилых (нежилых) помещений в Объекте после ввода Объекта в эксплуатацию (далее – Доля Инвестора-подрядчика), исходя из инвестиционной стоимости 1</w:t>
      </w:r>
      <w:r w:rsidR="0073263A" w:rsidRPr="00A86271">
        <w:t>-го</w:t>
      </w:r>
      <w:r w:rsidRPr="00A86271">
        <w:t xml:space="preserve"> квадратного метра </w:t>
      </w:r>
      <w:r w:rsidR="0073263A" w:rsidRPr="00A86271">
        <w:t>Общей площади Объекта</w:t>
      </w:r>
      <w:r w:rsidRPr="00A86271">
        <w:t>.</w:t>
      </w:r>
    </w:p>
    <w:p w14:paraId="240EB4AA" w14:textId="77777777" w:rsidR="00846EAA" w:rsidRPr="00A86271" w:rsidRDefault="00846EAA" w:rsidP="00846EAA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 xml:space="preserve">Инвестиционный договор с Фондом – заключаемый между Застройщиком и Фондом договор, который определяет </w:t>
      </w:r>
      <w:r w:rsidR="00DA362C" w:rsidRPr="00A86271">
        <w:t xml:space="preserve">формы, </w:t>
      </w:r>
      <w:r w:rsidRPr="00A86271">
        <w:t>сумму</w:t>
      </w:r>
      <w:r w:rsidR="00DA362C" w:rsidRPr="00A86271">
        <w:t xml:space="preserve"> (стоимость)</w:t>
      </w:r>
      <w:r w:rsidRPr="00A86271">
        <w:t xml:space="preserve">, порядок, сроки и иные условия внесения </w:t>
      </w:r>
      <w:r w:rsidR="00DA362C" w:rsidRPr="00A86271">
        <w:t>Фондом</w:t>
      </w:r>
      <w:r w:rsidRPr="00A86271">
        <w:t xml:space="preserve"> инвестиций в строительство Объекта</w:t>
      </w:r>
      <w:r w:rsidR="00474421" w:rsidRPr="00A86271">
        <w:t xml:space="preserve"> (далее – Инвестиционный взнос Фонда)</w:t>
      </w:r>
      <w:r w:rsidRPr="00A86271">
        <w:t xml:space="preserve">, а также площадь, порядок, сроки и иные условия передачи Застройщиком </w:t>
      </w:r>
      <w:r w:rsidR="00DA362C" w:rsidRPr="00A86271">
        <w:t xml:space="preserve">Фонду </w:t>
      </w:r>
      <w:r w:rsidRPr="00A86271">
        <w:t xml:space="preserve">жилых (нежилых) помещений в Объекте после ввода Объекта в эксплуатацию (далее – Доля </w:t>
      </w:r>
      <w:r w:rsidR="00DA362C" w:rsidRPr="00A86271">
        <w:t>Фонда</w:t>
      </w:r>
      <w:r w:rsidRPr="00A86271">
        <w:t>), исходя из инвестиционной стоимости 1-го квадратного метра Общей площади Объекта.</w:t>
      </w:r>
    </w:p>
    <w:p w14:paraId="6335AB3B" w14:textId="77777777" w:rsidR="0073263A" w:rsidRPr="00A86271" w:rsidRDefault="00D5688B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Договор подряда – заключаемый </w:t>
      </w:r>
      <w:r w:rsidR="00DA362C" w:rsidRPr="00A86271">
        <w:t xml:space="preserve">между Застройщиком и </w:t>
      </w:r>
      <w:r w:rsidRPr="00A86271">
        <w:t>Инвестором-подрядчиком договор, который определяет состав, объемы, сроки, порядок и иные условия выполнения Инвестором-подрядчиком строительных работ на Объекте согласно проектной документации, Техническому заданию, по цене, предложенной Инвестором-подрядчиком при участии в Отборе.</w:t>
      </w:r>
      <w:r w:rsidR="00DA362C" w:rsidRPr="00A86271">
        <w:t xml:space="preserve"> Состав и начальная (предельная) стоимость работ, выполняемых Инвестором-подрядчиком по Договору подряда, определен</w:t>
      </w:r>
      <w:r w:rsidR="00E2080D" w:rsidRPr="00A86271">
        <w:t>ы</w:t>
      </w:r>
      <w:r w:rsidR="00DA362C" w:rsidRPr="00A86271">
        <w:t xml:space="preserve"> в приложении 2 к Положению.  </w:t>
      </w:r>
    </w:p>
    <w:p w14:paraId="1CF6EF98" w14:textId="77777777" w:rsidR="0073263A" w:rsidRPr="00A86271" w:rsidRDefault="003456A6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Общая площадь Объекта – для целей Положения – предусмотренная проектной документацией строительства Объекта площадь всех жилых и нежилых помещений в Объекте с учетом холодных помещений с понижающими коэффициентами, предназначенная для </w:t>
      </w:r>
      <w:r w:rsidR="00AF6844" w:rsidRPr="00A86271">
        <w:t xml:space="preserve">передачи в составе Доли Инвестора-подрядчика, Доли Фонда, </w:t>
      </w:r>
      <w:r w:rsidRPr="00A86271">
        <w:t>реализации</w:t>
      </w:r>
      <w:r w:rsidR="00AF6844" w:rsidRPr="00A86271">
        <w:t xml:space="preserve"> (продажи) конечным покупателям</w:t>
      </w:r>
      <w:r w:rsidRPr="00A86271">
        <w:t>.</w:t>
      </w:r>
    </w:p>
    <w:p w14:paraId="4852690B" w14:textId="77777777" w:rsidR="005D6C1A" w:rsidRPr="00A86271" w:rsidRDefault="005D6C1A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Бюджет проекта – общая плановая стоимость всех работ </w:t>
      </w:r>
      <w:r w:rsidR="00DE7A27" w:rsidRPr="00A86271">
        <w:t xml:space="preserve">и затрат </w:t>
      </w:r>
      <w:r w:rsidRPr="00A86271">
        <w:t>в связи со строительством Объекта</w:t>
      </w:r>
      <w:r w:rsidR="00DE7A27" w:rsidRPr="00A86271">
        <w:t>, включая стоимость прав на Земельный участок</w:t>
      </w:r>
      <w:r w:rsidRPr="00A86271">
        <w:t>. Начальный (предельный) Бюджет проекта определен в приложении 2 к Положению. Бюджет проекта, включаемый в Инвестиционный договор с Фондом, Инвестиционный договор с Инвестором-подрядчиком и Договор подряда, определяется по итогам Отбора на основе предложения Инвестора-подрядчика о цене исполнения Договора подряда.</w:t>
      </w:r>
    </w:p>
    <w:p w14:paraId="1C94A822" w14:textId="77777777" w:rsidR="007A0901" w:rsidRPr="00A86271" w:rsidRDefault="0073263A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Инвестиционная стоимость – стоимость 1-го квадратного метра Общей площади Объекта, определенная путем деления Бюджета проекта на Общую площадь Объекта. </w:t>
      </w:r>
      <w:r w:rsidR="00846EAA" w:rsidRPr="00A86271">
        <w:t xml:space="preserve">Начальная </w:t>
      </w:r>
      <w:r w:rsidR="005D6C1A" w:rsidRPr="00A86271">
        <w:t xml:space="preserve">(предельная) </w:t>
      </w:r>
      <w:r w:rsidR="00846EAA" w:rsidRPr="00A86271">
        <w:t>Инвестиционная стоимость определена в приложении</w:t>
      </w:r>
      <w:r w:rsidR="007D6562" w:rsidRPr="00A86271">
        <w:t> </w:t>
      </w:r>
      <w:r w:rsidR="00846EAA" w:rsidRPr="00A86271">
        <w:t xml:space="preserve">2 к Положению. Инвестиционная стоимость, включаемая в </w:t>
      </w:r>
      <w:r w:rsidR="005D6C1A" w:rsidRPr="00A86271">
        <w:t>Инвестиционный договор с Фондом, Инвестиционный договор с Инвестором-подрядчиком</w:t>
      </w:r>
      <w:r w:rsidR="00846EAA" w:rsidRPr="00A86271">
        <w:t>, определяется по итогам Отбора на основе предложения Инвестора-подрядчика о цене исполнения Договора подряда.</w:t>
      </w:r>
    </w:p>
    <w:p w14:paraId="0E02F1BA" w14:textId="77777777" w:rsidR="00E9168B" w:rsidRPr="00A86271" w:rsidRDefault="00D5688B" w:rsidP="00080703">
      <w:pPr>
        <w:pStyle w:val="aa"/>
        <w:numPr>
          <w:ilvl w:val="0"/>
          <w:numId w:val="4"/>
        </w:numPr>
        <w:tabs>
          <w:tab w:val="left" w:pos="567"/>
        </w:tabs>
        <w:spacing w:before="240" w:after="240"/>
        <w:ind w:left="0" w:firstLine="0"/>
        <w:contextualSpacing w:val="0"/>
        <w:jc w:val="center"/>
        <w:rPr>
          <w:b/>
        </w:rPr>
      </w:pPr>
      <w:r w:rsidRPr="00A86271">
        <w:rPr>
          <w:b/>
        </w:rPr>
        <w:t xml:space="preserve">Описание </w:t>
      </w:r>
      <w:bookmarkStart w:id="1" w:name="_Ref63860710"/>
      <w:r w:rsidRPr="00A86271">
        <w:rPr>
          <w:b/>
        </w:rPr>
        <w:t>участия сторон в Инвестиционном проекте.</w:t>
      </w:r>
      <w:bookmarkEnd w:id="1"/>
    </w:p>
    <w:p w14:paraId="22002A17" w14:textId="77777777" w:rsidR="00D5688B" w:rsidRPr="00A86271" w:rsidRDefault="00D5688B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В Инвестиционном проекте участвуют Застройщик, Фонд и Инвестор-подрядчик.</w:t>
      </w:r>
    </w:p>
    <w:p w14:paraId="7B5B6CB3" w14:textId="77777777" w:rsidR="00D5688B" w:rsidRPr="00A86271" w:rsidRDefault="00D5688B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Застройщик на основании права аренды Земельного участка обеспечивает проектирование Объекта, изыскания, прохождение экспертизы, получение разрешения на строительство, выполняет иные функции, определенные для Застройщика градостроительным законодательством и законодательством о долевом строительстве.</w:t>
      </w:r>
      <w:r w:rsidR="00474421" w:rsidRPr="00A86271" w:rsidDel="00474421">
        <w:t xml:space="preserve"> </w:t>
      </w:r>
      <w:r w:rsidRPr="00A86271">
        <w:t>Фонд на основании договора с Застройщиком выполняет функции технического заказчика. Все или часть полномочий Застройщика могут быть переданы Фонду на основании договора на выполнение функции технического заказчика.</w:t>
      </w:r>
    </w:p>
    <w:p w14:paraId="7D65FFA4" w14:textId="77777777" w:rsidR="00D5688B" w:rsidRPr="00F55A3B" w:rsidRDefault="00D5688B">
      <w:pPr>
        <w:pStyle w:val="aa"/>
        <w:numPr>
          <w:ilvl w:val="1"/>
          <w:numId w:val="4"/>
        </w:numPr>
        <w:ind w:left="0" w:firstLine="567"/>
        <w:jc w:val="both"/>
      </w:pPr>
      <w:r w:rsidRPr="00F55A3B">
        <w:t xml:space="preserve">Фонд на основании </w:t>
      </w:r>
      <w:r w:rsidR="00001566" w:rsidRPr="00F55A3B">
        <w:t>И</w:t>
      </w:r>
      <w:r w:rsidRPr="00F55A3B">
        <w:t xml:space="preserve">нвестиционного договора </w:t>
      </w:r>
      <w:r w:rsidR="00001566" w:rsidRPr="00F55A3B">
        <w:t xml:space="preserve">с Фондом </w:t>
      </w:r>
      <w:r w:rsidRPr="00F55A3B">
        <w:t xml:space="preserve">вносит в Инвестиционный проект </w:t>
      </w:r>
      <w:r w:rsidR="00001566" w:rsidRPr="00F55A3B">
        <w:t xml:space="preserve">в качестве Инвестиционного взноса Фонда </w:t>
      </w:r>
      <w:r w:rsidRPr="00F55A3B">
        <w:t>права на Земельный участок и денежные средства.</w:t>
      </w:r>
    </w:p>
    <w:p w14:paraId="4D0D3714" w14:textId="77777777" w:rsidR="00AF6844" w:rsidRPr="00A86271" w:rsidRDefault="00FD341A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Часть Инвестиционного взноса Фонда, вносимого правами на Земельный участок, оформляется </w:t>
      </w:r>
      <w:r w:rsidR="00AC027F" w:rsidRPr="00A86271">
        <w:t xml:space="preserve">передачей прав </w:t>
      </w:r>
      <w:r w:rsidRPr="00A86271">
        <w:t xml:space="preserve">аренды Земельного участка </w:t>
      </w:r>
      <w:r w:rsidR="00AC027F" w:rsidRPr="00A86271">
        <w:t xml:space="preserve">по договору </w:t>
      </w:r>
      <w:r w:rsidRPr="00A86271">
        <w:t>между Фондом и Застройщиком</w:t>
      </w:r>
      <w:r w:rsidR="00AF6844" w:rsidRPr="00A86271">
        <w:t>, заключаем</w:t>
      </w:r>
      <w:r w:rsidR="00AC027F" w:rsidRPr="00A86271">
        <w:t xml:space="preserve">ому </w:t>
      </w:r>
      <w:r w:rsidR="00AF6844" w:rsidRPr="00A86271">
        <w:t>не позднее даты заключения Инвестиционного договора с Инвестором-подрядчиком</w:t>
      </w:r>
      <w:r w:rsidR="00AC027F" w:rsidRPr="00A86271">
        <w:t>,</w:t>
      </w:r>
      <w:r w:rsidR="00AF6844" w:rsidRPr="00A86271">
        <w:t xml:space="preserve"> на срок не менее срока реализации Проекта, увеличенного на 6 месяцев</w:t>
      </w:r>
      <w:r w:rsidRPr="00A86271">
        <w:t>.</w:t>
      </w:r>
    </w:p>
    <w:p w14:paraId="0F06E7E4" w14:textId="77777777" w:rsidR="00FD341A" w:rsidRPr="00A86271" w:rsidRDefault="00FD341A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Размер части Инвестиционного взноса Фонда, вносимого правами на Земельный участок</w:t>
      </w:r>
      <w:r w:rsidR="00534394" w:rsidRPr="00A86271">
        <w:t xml:space="preserve">, определен в приложении 2 к Положению и изменению не подлежит. </w:t>
      </w:r>
    </w:p>
    <w:p w14:paraId="16FABF57" w14:textId="77777777" w:rsidR="00AF6844" w:rsidRPr="00A86271" w:rsidRDefault="00534394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Часть Инвестиционного взноса Фонда, вносимого денежными средствами, оплачивается Фондом в рамках заключенного Инвестиционного договора с Фондом. </w:t>
      </w:r>
    </w:p>
    <w:p w14:paraId="2C8B3836" w14:textId="77777777" w:rsidR="00534394" w:rsidRPr="00A86271" w:rsidRDefault="00534394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Размер части Инвестиционного взноса Фонда, вносимого денежными средствами, определяется как разность между Бюджетом Проекта и размером Инвестиционного взноса Инвестора-подрядчика</w:t>
      </w:r>
      <w:r w:rsidR="00AF6844" w:rsidRPr="00A86271">
        <w:t>, определенного по итогам Отбора</w:t>
      </w:r>
      <w:r w:rsidRPr="00A86271">
        <w:t>.</w:t>
      </w:r>
    </w:p>
    <w:p w14:paraId="73F82DA8" w14:textId="77777777" w:rsidR="00AF6844" w:rsidRPr="00A86271" w:rsidRDefault="00AC027F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Часть Инвестиционного взноса Фонда, вносимого денежными средствами, направляется на финансирование соответствующих работ, указанных в приложении 2 к Положению</w:t>
      </w:r>
      <w:r w:rsidR="003204F3" w:rsidRPr="00A86271">
        <w:t xml:space="preserve">, по утвержденному Инвестиционным договором с Фондом графику, совмещенному с графиком оплаты работ по Договору подряда. </w:t>
      </w:r>
      <w:r w:rsidRPr="00A86271">
        <w:t xml:space="preserve">При этом работы по Договору подряда оплачиваются за счет части Инвестиционного взноса Фонда, вносимого денежными средствами, после полного </w:t>
      </w:r>
      <w:r w:rsidR="004F07D0" w:rsidRPr="00A86271">
        <w:t xml:space="preserve">освоения (оплаты работ) по Договору подряда за счет Инвестиционного взноса </w:t>
      </w:r>
      <w:r w:rsidRPr="00A86271">
        <w:t>Инвестор</w:t>
      </w:r>
      <w:r w:rsidR="004F07D0" w:rsidRPr="00A86271">
        <w:t>а</w:t>
      </w:r>
      <w:r w:rsidRPr="00A86271">
        <w:t>-подрядчик</w:t>
      </w:r>
      <w:r w:rsidR="004F07D0" w:rsidRPr="00A86271">
        <w:t>а</w:t>
      </w:r>
      <w:r w:rsidRPr="00A86271">
        <w:t>.</w:t>
      </w:r>
    </w:p>
    <w:p w14:paraId="12FC6F29" w14:textId="17F0381B" w:rsidR="00D5688B" w:rsidRPr="00A86271" w:rsidRDefault="00D5688B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Инвестор-подрядчик на основании Инвестиционного договора с </w:t>
      </w:r>
      <w:r w:rsidR="009D1AD5">
        <w:t>Застройщиком</w:t>
      </w:r>
      <w:r w:rsidR="004F07D0" w:rsidRPr="00A86271">
        <w:t xml:space="preserve"> </w:t>
      </w:r>
      <w:r w:rsidRPr="00A86271">
        <w:t>вносит в Инвестиционный проект денежные средства</w:t>
      </w:r>
      <w:r w:rsidR="00B606BF" w:rsidRPr="00A86271">
        <w:t xml:space="preserve"> </w:t>
      </w:r>
      <w:r w:rsidR="00CD0449" w:rsidRPr="00A86271">
        <w:t xml:space="preserve">на </w:t>
      </w:r>
      <w:r w:rsidR="00816554" w:rsidRPr="00A86271">
        <w:t>финансирование работ по Договору подряда, указанных в приложении 2 к Положению</w:t>
      </w:r>
      <w:r w:rsidRPr="00A86271">
        <w:t>.</w:t>
      </w:r>
    </w:p>
    <w:p w14:paraId="7941255F" w14:textId="77777777" w:rsidR="00B44F46" w:rsidRPr="00A86271" w:rsidRDefault="00816554" w:rsidP="00080703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Размер Инвестиционного взноса Инвестора-подрядчика определяется по итогам Отбора. </w:t>
      </w:r>
    </w:p>
    <w:p w14:paraId="5343B787" w14:textId="75A5109D" w:rsidR="00816554" w:rsidRPr="00A86271" w:rsidRDefault="00B44F46" w:rsidP="00080703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Инвестиционный взнос Инвестора-подрядчика </w:t>
      </w:r>
      <w:r w:rsidR="00816554" w:rsidRPr="00A86271">
        <w:t>внос</w:t>
      </w:r>
      <w:r w:rsidRPr="00A86271">
        <w:t>и</w:t>
      </w:r>
      <w:r w:rsidR="00816554" w:rsidRPr="00A86271">
        <w:t xml:space="preserve">тся по утвержденному Инвестиционным договором </w:t>
      </w:r>
      <w:r w:rsidRPr="00A86271">
        <w:t xml:space="preserve">с </w:t>
      </w:r>
      <w:r w:rsidR="009D1AD5">
        <w:t>Застройщиком</w:t>
      </w:r>
      <w:r w:rsidRPr="00A86271">
        <w:t xml:space="preserve"> </w:t>
      </w:r>
      <w:r w:rsidR="00816554" w:rsidRPr="00A86271">
        <w:t>графику, совмещенному с графиком оплаты работ по Договору подряда.</w:t>
      </w:r>
      <w:r w:rsidRPr="00A86271">
        <w:t xml:space="preserve"> При этом работы по Договору подряда оплачиваются за счет Инвестиционного взноса Инвестора-подрядчика до начала освоения (оплаты работ) по Договору подряда за счет Инвестиционного взноса Фонда.</w:t>
      </w:r>
    </w:p>
    <w:p w14:paraId="67E4A65C" w14:textId="77777777" w:rsidR="00D5688B" w:rsidRPr="00A86271" w:rsidRDefault="00D5688B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Инвестор-подрядчик на основании Договора подряда с Застройщиком обеспечивает выполнение строительных </w:t>
      </w:r>
      <w:r w:rsidR="00CD0449" w:rsidRPr="00A86271">
        <w:t xml:space="preserve">и иных </w:t>
      </w:r>
      <w:r w:rsidRPr="00A86271">
        <w:t>работ на Объекте</w:t>
      </w:r>
      <w:r w:rsidR="00CD0449" w:rsidRPr="00A86271">
        <w:t xml:space="preserve"> в </w:t>
      </w:r>
      <w:r w:rsidR="00B44F46" w:rsidRPr="00A86271">
        <w:t xml:space="preserve">составе </w:t>
      </w:r>
      <w:r w:rsidR="00CD0449" w:rsidRPr="00A86271">
        <w:t>согласно приложению 2 к Положению</w:t>
      </w:r>
      <w:r w:rsidRPr="00A86271">
        <w:t>.</w:t>
      </w:r>
    </w:p>
    <w:p w14:paraId="49CEFBFA" w14:textId="77777777" w:rsidR="00E2080D" w:rsidRPr="00A86271" w:rsidRDefault="00E2080D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Размер Доли Инвестора-подрядчика, Доли Фонда определяются по итогам Отбора как частное от деления </w:t>
      </w:r>
      <w:r w:rsidR="00103EF5" w:rsidRPr="00A86271">
        <w:t>размера Инвестиционного взноса Инвестора-подрядчика и Инвестиционного взноса Фонда, соответственно, на Инвестиционную стоимость.</w:t>
      </w:r>
    </w:p>
    <w:p w14:paraId="24A57685" w14:textId="77777777" w:rsidR="00C91C40" w:rsidRPr="00A86271" w:rsidRDefault="00C91C40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Перечень жилых (нежилых) помещений, входящих в состав Доли Инвестора-подрядчика, определяется путем жеребьевки по итогам Отбора до подписания Инвестиционного договора с Инвестором-подрядчиком. При невозможности обеспечить целое количество жилых (нежилых) помещений соразмерно Инвестиционному взносу Инвестора-подрядчика, размер Инвестиционного взноса Инвестора-подрядчика и размер Доли Инвестора-подрядчика уменьшаются до достижения ближайшего целого количества жилых (нежилых) помещений, определенных путем жеребьевки. Перечень жилых (нежилых) помещений, входящих в состав Доли Фонда, определяется по остаточному принципу после распределения жилых (нежилых) помещений, вошедших в состав Доли Инвестора-подрядчика.</w:t>
      </w:r>
    </w:p>
    <w:p w14:paraId="7AC097D7" w14:textId="77777777" w:rsidR="00D5688B" w:rsidRPr="00A86271" w:rsidRDefault="00D5688B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Состав и </w:t>
      </w:r>
      <w:r w:rsidR="00CD0449" w:rsidRPr="00A86271">
        <w:t>структура</w:t>
      </w:r>
      <w:r w:rsidRPr="00A86271">
        <w:t xml:space="preserve"> работ в связи со строительством Объекта, </w:t>
      </w:r>
      <w:r w:rsidR="00CD0449" w:rsidRPr="00A86271">
        <w:t xml:space="preserve">распределение работ между Инвестором-подрядчиком и иными подрядными организациями, </w:t>
      </w:r>
      <w:r w:rsidRPr="00A86271">
        <w:t xml:space="preserve">распределение Инвестиционных взносов Фонда и Инвестора в оплату соответствующих работ определены в приложении </w:t>
      </w:r>
      <w:r w:rsidR="006B2B7A" w:rsidRPr="00A86271">
        <w:t>2</w:t>
      </w:r>
      <w:r w:rsidRPr="00A86271">
        <w:t xml:space="preserve"> к По</w:t>
      </w:r>
      <w:r w:rsidR="000E0421" w:rsidRPr="00A86271">
        <w:t>ложению</w:t>
      </w:r>
      <w:r w:rsidRPr="00A86271">
        <w:t>.</w:t>
      </w:r>
    </w:p>
    <w:p w14:paraId="498E16E7" w14:textId="77777777" w:rsidR="00D5688B" w:rsidRPr="00A86271" w:rsidRDefault="00076420" w:rsidP="00080703">
      <w:pPr>
        <w:pStyle w:val="aa"/>
        <w:numPr>
          <w:ilvl w:val="0"/>
          <w:numId w:val="4"/>
        </w:numPr>
        <w:tabs>
          <w:tab w:val="left" w:pos="567"/>
        </w:tabs>
        <w:spacing w:before="240" w:after="240"/>
        <w:ind w:left="0" w:firstLine="0"/>
        <w:contextualSpacing w:val="0"/>
        <w:jc w:val="center"/>
        <w:rPr>
          <w:b/>
        </w:rPr>
      </w:pPr>
      <w:bookmarkStart w:id="2" w:name="_Ref63864293"/>
      <w:r w:rsidRPr="00A86271">
        <w:rPr>
          <w:b/>
        </w:rPr>
        <w:t>Условия участия в Инвестиционном проекте</w:t>
      </w:r>
      <w:r w:rsidR="00D5688B" w:rsidRPr="00A86271">
        <w:rPr>
          <w:b/>
        </w:rPr>
        <w:t>.</w:t>
      </w:r>
      <w:bookmarkEnd w:id="2"/>
    </w:p>
    <w:p w14:paraId="6B11893C" w14:textId="77777777" w:rsidR="00E9168B" w:rsidRPr="00A86271" w:rsidRDefault="00E9168B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Наличие </w:t>
      </w:r>
      <w:r w:rsidR="00076420" w:rsidRPr="00A86271">
        <w:t xml:space="preserve">у Претендента </w:t>
      </w:r>
      <w:proofErr w:type="gramStart"/>
      <w:r w:rsidRPr="00A86271">
        <w:t>опыта строительств</w:t>
      </w:r>
      <w:r w:rsidR="00D145B2" w:rsidRPr="00A86271">
        <w:t>а</w:t>
      </w:r>
      <w:proofErr w:type="gramEnd"/>
      <w:r w:rsidRPr="00A86271">
        <w:t xml:space="preserve"> </w:t>
      </w:r>
      <w:r w:rsidR="00B120F3" w:rsidRPr="00A86271">
        <w:t>не м</w:t>
      </w:r>
      <w:r w:rsidR="00795CAF" w:rsidRPr="00A86271">
        <w:t>е</w:t>
      </w:r>
      <w:r w:rsidR="00B120F3" w:rsidRPr="00A86271">
        <w:t>нее</w:t>
      </w:r>
      <w:r w:rsidR="00795CAF" w:rsidRPr="00A86271">
        <w:t xml:space="preserve"> одного </w:t>
      </w:r>
      <w:r w:rsidR="00A202EE" w:rsidRPr="00A86271">
        <w:t xml:space="preserve">введенного в эксплуатацию за последние три полных года </w:t>
      </w:r>
      <w:r w:rsidRPr="00A86271">
        <w:t>многоквартирн</w:t>
      </w:r>
      <w:r w:rsidR="00795CAF" w:rsidRPr="00A86271">
        <w:t>ого</w:t>
      </w:r>
      <w:r w:rsidRPr="00A86271">
        <w:t xml:space="preserve"> жил</w:t>
      </w:r>
      <w:r w:rsidR="00795CAF" w:rsidRPr="00A86271">
        <w:t>ого</w:t>
      </w:r>
      <w:r w:rsidRPr="00A86271">
        <w:t xml:space="preserve"> дом</w:t>
      </w:r>
      <w:r w:rsidR="00795CAF" w:rsidRPr="00A86271">
        <w:t>а</w:t>
      </w:r>
      <w:r w:rsidRPr="00A86271">
        <w:t xml:space="preserve"> </w:t>
      </w:r>
      <w:r w:rsidR="00A202EE" w:rsidRPr="00A86271">
        <w:t xml:space="preserve">строительным объемом не менее 10000 куб. метров </w:t>
      </w:r>
      <w:r w:rsidR="00D5688B" w:rsidRPr="00A86271">
        <w:t>в качестве генерального подрядчика, лица, осуществляющего строительство</w:t>
      </w:r>
      <w:r w:rsidR="000E3272" w:rsidRPr="00A86271">
        <w:t>,</w:t>
      </w:r>
      <w:r w:rsidR="00D5688B" w:rsidRPr="00A86271">
        <w:t xml:space="preserve"> с объемом обязательств по договору подряда не менее 70% стоимости проекта строительства многоквартирного дома.</w:t>
      </w:r>
    </w:p>
    <w:p w14:paraId="1ACAC387" w14:textId="77777777" w:rsidR="00E9168B" w:rsidRPr="00A86271" w:rsidRDefault="004E2B03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Наличие </w:t>
      </w:r>
      <w:r w:rsidR="00076420" w:rsidRPr="00A86271">
        <w:t xml:space="preserve">у Претендента </w:t>
      </w:r>
      <w:r w:rsidRPr="00A86271">
        <w:t>д</w:t>
      </w:r>
      <w:r w:rsidR="00D5688B" w:rsidRPr="00A86271">
        <w:t>ействующе</w:t>
      </w:r>
      <w:r w:rsidRPr="00A86271">
        <w:t>го</w:t>
      </w:r>
      <w:r w:rsidR="00D5688B" w:rsidRPr="00A86271">
        <w:t xml:space="preserve"> на </w:t>
      </w:r>
      <w:r w:rsidRPr="00A86271">
        <w:t>дату Отбора</w:t>
      </w:r>
      <w:r w:rsidR="00D5688B" w:rsidRPr="00A86271">
        <w:t xml:space="preserve"> членств</w:t>
      </w:r>
      <w:r w:rsidRPr="00A86271">
        <w:t>а</w:t>
      </w:r>
      <w:r w:rsidR="00D5688B" w:rsidRPr="00A86271">
        <w:t xml:space="preserve"> в </w:t>
      </w:r>
      <w:r w:rsidR="00E9168B" w:rsidRPr="00A86271">
        <w:t xml:space="preserve">СРО </w:t>
      </w:r>
      <w:r w:rsidR="00D5688B" w:rsidRPr="00A86271">
        <w:t>строительных организаций с лимитом ответственности по договорам на право выполнять работы по строительству, реконструкции, капитальному ремонту объекта капитального строительства, стоимость которых по одному договору подряда не превышает пятьсот миллионов рублей</w:t>
      </w:r>
      <w:r w:rsidR="000E3272" w:rsidRPr="00A86271">
        <w:t xml:space="preserve"> (2-й уровень ответственности)</w:t>
      </w:r>
      <w:r w:rsidRPr="00A86271">
        <w:t xml:space="preserve">, и принятие обязательства сохранения членства в СРО с данным лимитом ответственности </w:t>
      </w:r>
      <w:r w:rsidR="00A407D7" w:rsidRPr="00A86271">
        <w:t xml:space="preserve">или выше </w:t>
      </w:r>
      <w:r w:rsidRPr="00A86271">
        <w:t>на весь период реализации Инвестиционного проекта</w:t>
      </w:r>
      <w:r w:rsidR="00D5688B" w:rsidRPr="00A86271">
        <w:t>.</w:t>
      </w:r>
    </w:p>
    <w:p w14:paraId="6FBBC7EA" w14:textId="77777777" w:rsidR="009D14A0" w:rsidRPr="00A86271" w:rsidRDefault="009D14A0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Наличие у Претендента материально-технических и кадровых ресурсов, необходимых и достаточных, по суждению Организатора, для надлежащего исполнения обязательств по Договору подряда.</w:t>
      </w:r>
    </w:p>
    <w:p w14:paraId="11F14CDA" w14:textId="77777777" w:rsidR="00D5688B" w:rsidRPr="00A86271" w:rsidRDefault="00D5688B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Сумма денежных средств, </w:t>
      </w:r>
      <w:r w:rsidR="000E5786" w:rsidRPr="00A86271">
        <w:t xml:space="preserve">которые Претендент обязуется внести </w:t>
      </w:r>
      <w:r w:rsidRPr="00A86271">
        <w:t xml:space="preserve">в Инвестиционный проект на условиях </w:t>
      </w:r>
      <w:r w:rsidR="000E5786" w:rsidRPr="00A86271">
        <w:t xml:space="preserve">Положения и </w:t>
      </w:r>
      <w:r w:rsidRPr="00A86271">
        <w:t>И</w:t>
      </w:r>
      <w:r w:rsidR="00E9168B" w:rsidRPr="00A86271">
        <w:t>нвестиционного договора</w:t>
      </w:r>
      <w:r w:rsidR="00103EF5" w:rsidRPr="00A86271">
        <w:t xml:space="preserve"> с Инвестором-подрядчиком</w:t>
      </w:r>
      <w:r w:rsidR="006443D7" w:rsidRPr="00A86271">
        <w:t>, но не менее 30 млн рублей</w:t>
      </w:r>
      <w:r w:rsidRPr="00A86271">
        <w:t>.</w:t>
      </w:r>
    </w:p>
    <w:p w14:paraId="711E0FF3" w14:textId="77777777" w:rsidR="00D5688B" w:rsidRPr="00A86271" w:rsidRDefault="00D5688B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Цена Договора подряда</w:t>
      </w:r>
      <w:r w:rsidR="00E429E8" w:rsidRPr="00A86271">
        <w:t>, по которой Претендент обязуется выполнить определенные Положением работы в качестве генерального подрядчика на условиях Положения и Договора подряда</w:t>
      </w:r>
      <w:r w:rsidR="006443D7" w:rsidRPr="00A86271">
        <w:t xml:space="preserve">, </w:t>
      </w:r>
      <w:r w:rsidR="00B44AE6" w:rsidRPr="00A86271">
        <w:t xml:space="preserve">определенная в расчете на 1 квадратный метр </w:t>
      </w:r>
      <w:r w:rsidR="0059089F" w:rsidRPr="00A86271">
        <w:t>Общей площади Объекта</w:t>
      </w:r>
      <w:r w:rsidR="00B44AE6" w:rsidRPr="00A86271">
        <w:t xml:space="preserve">, </w:t>
      </w:r>
      <w:r w:rsidR="00F51332" w:rsidRPr="00A86271">
        <w:t>но не выше</w:t>
      </w:r>
      <w:r w:rsidR="006443D7" w:rsidRPr="00A86271">
        <w:t xml:space="preserve"> </w:t>
      </w:r>
      <w:r w:rsidR="001C463E" w:rsidRPr="00A86271">
        <w:t>337</w:t>
      </w:r>
      <w:r w:rsidR="00B44AE6" w:rsidRPr="00A86271">
        <w:t>50 рублей.</w:t>
      </w:r>
    </w:p>
    <w:p w14:paraId="2956C56E" w14:textId="587B48B3" w:rsidR="00D5688B" w:rsidRPr="00A86271" w:rsidRDefault="00D5688B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Срок</w:t>
      </w:r>
      <w:r w:rsidR="00076420" w:rsidRPr="00A86271">
        <w:t>, в течение которого Претендент обязуется выполнить определенные Положением работы в качестве генерального подрядчика на условиях Положения и Договора подряда</w:t>
      </w:r>
      <w:r w:rsidR="005306CE" w:rsidRPr="00A86271">
        <w:t xml:space="preserve">, но не более </w:t>
      </w:r>
      <w:r w:rsidR="006E6857" w:rsidRPr="00A86271">
        <w:t xml:space="preserve">600 календарных дней </w:t>
      </w:r>
      <w:r w:rsidR="00C91C40" w:rsidRPr="00A86271">
        <w:t>с даты начала работ, указанных в Договоре подряда</w:t>
      </w:r>
      <w:r w:rsidRPr="00A86271">
        <w:t>.</w:t>
      </w:r>
    </w:p>
    <w:p w14:paraId="00E0D306" w14:textId="77777777" w:rsidR="00D5688B" w:rsidRPr="00A86271" w:rsidRDefault="00D5688B" w:rsidP="00080703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Гарантийный срок</w:t>
      </w:r>
      <w:r w:rsidR="00654273" w:rsidRPr="00A86271">
        <w:t>, в течение которого Претендент обязуется безвозмездно устранять недостатки</w:t>
      </w:r>
      <w:r w:rsidRPr="00A86271">
        <w:t xml:space="preserve"> </w:t>
      </w:r>
      <w:r w:rsidR="0028417E" w:rsidRPr="00A86271">
        <w:t xml:space="preserve">(дефекты) </w:t>
      </w:r>
      <w:r w:rsidRPr="00A86271">
        <w:t>выполненны</w:t>
      </w:r>
      <w:r w:rsidR="00654273" w:rsidRPr="00A86271">
        <w:t>х</w:t>
      </w:r>
      <w:r w:rsidRPr="00A86271">
        <w:t xml:space="preserve"> работ</w:t>
      </w:r>
      <w:r w:rsidR="009451BB" w:rsidRPr="00A86271">
        <w:t xml:space="preserve"> </w:t>
      </w:r>
      <w:r w:rsidR="00654273" w:rsidRPr="00A86271">
        <w:t xml:space="preserve">на Объекте </w:t>
      </w:r>
      <w:r w:rsidR="009451BB" w:rsidRPr="00A86271">
        <w:t>по Договору подряда, за исключением технологического и инженерного оборудования, входящего в состав Объекта</w:t>
      </w:r>
      <w:r w:rsidRPr="00A86271">
        <w:t>.</w:t>
      </w:r>
    </w:p>
    <w:p w14:paraId="4C0C3A49" w14:textId="77777777" w:rsidR="009451BB" w:rsidRPr="00A86271" w:rsidRDefault="0028417E" w:rsidP="00080703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Гарантийный срок, в течение которого Претендент обязуется безвозмездно устранять недостатки (дефекты) выполненных работ на Объекте по Договору подряда в части технологического и инженерного оборудования, входящего в состав Объекта.</w:t>
      </w:r>
    </w:p>
    <w:p w14:paraId="0C24E9B3" w14:textId="77777777" w:rsidR="000E0421" w:rsidRPr="00A86271" w:rsidRDefault="000E0421" w:rsidP="00080703">
      <w:pPr>
        <w:pStyle w:val="aa"/>
        <w:numPr>
          <w:ilvl w:val="0"/>
          <w:numId w:val="4"/>
        </w:numPr>
        <w:tabs>
          <w:tab w:val="left" w:pos="567"/>
        </w:tabs>
        <w:spacing w:before="240" w:after="240"/>
        <w:ind w:left="0" w:firstLine="0"/>
        <w:contextualSpacing w:val="0"/>
        <w:jc w:val="center"/>
        <w:rPr>
          <w:b/>
        </w:rPr>
      </w:pPr>
      <w:r w:rsidRPr="00A86271">
        <w:rPr>
          <w:b/>
        </w:rPr>
        <w:t>Процедура отбора.</w:t>
      </w:r>
    </w:p>
    <w:p w14:paraId="7F263B89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Отбор Победителя осуществляется Организатором последовательно следующими этапами:</w:t>
      </w:r>
    </w:p>
    <w:p w14:paraId="78C6E9DB" w14:textId="77777777" w:rsidR="000E0421" w:rsidRPr="00A86271" w:rsidRDefault="000E042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Первый этап – опубликование извещения об Отборе, организация приема заявок, подача и отзыв заявок Претендентами.</w:t>
      </w:r>
    </w:p>
    <w:p w14:paraId="020676C4" w14:textId="77777777" w:rsidR="000E0421" w:rsidRPr="00A86271" w:rsidRDefault="000E0421" w:rsidP="00E71B1C">
      <w:pPr>
        <w:pStyle w:val="afc"/>
        <w:widowControl/>
        <w:numPr>
          <w:ilvl w:val="2"/>
          <w:numId w:val="4"/>
        </w:numPr>
        <w:tabs>
          <w:tab w:val="left" w:pos="1418"/>
        </w:tabs>
        <w:autoSpaceDE/>
        <w:autoSpaceDN/>
        <w:adjustRightInd/>
        <w:ind w:left="0" w:firstLine="567"/>
        <w:contextualSpacing/>
      </w:pPr>
      <w:r w:rsidRPr="00A86271">
        <w:rPr>
          <w:rFonts w:ascii="Times New Roman" w:hAnsi="Times New Roman"/>
        </w:rPr>
        <w:t xml:space="preserve">Второй этап – </w:t>
      </w:r>
      <w:r w:rsidR="000E3272" w:rsidRPr="00A86271">
        <w:rPr>
          <w:rFonts w:ascii="Times New Roman" w:hAnsi="Times New Roman"/>
        </w:rPr>
        <w:t>вскрытие заявок, определение Участников,</w:t>
      </w:r>
      <w:r w:rsidR="000E3272" w:rsidRPr="00A86271">
        <w:t xml:space="preserve"> </w:t>
      </w:r>
      <w:r w:rsidR="006B2CF2" w:rsidRPr="00A86271">
        <w:t>рассмотрение</w:t>
      </w:r>
      <w:r w:rsidR="000E3272" w:rsidRPr="00A86271">
        <w:t xml:space="preserve"> </w:t>
      </w:r>
      <w:r w:rsidRPr="00A86271">
        <w:rPr>
          <w:rFonts w:ascii="Times New Roman" w:hAnsi="Times New Roman"/>
        </w:rPr>
        <w:t>заявок</w:t>
      </w:r>
      <w:r w:rsidR="006B2CF2" w:rsidRPr="00A86271">
        <w:t xml:space="preserve">, оценка предложений, </w:t>
      </w:r>
      <w:r w:rsidRPr="00A86271">
        <w:rPr>
          <w:rFonts w:ascii="Times New Roman" w:hAnsi="Times New Roman"/>
        </w:rPr>
        <w:t>определение Победителя и Участника, занявшего второе место.</w:t>
      </w:r>
    </w:p>
    <w:p w14:paraId="4D06E896" w14:textId="77777777" w:rsidR="000E0421" w:rsidRPr="00A86271" w:rsidRDefault="006B2CF2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 xml:space="preserve">Третий </w:t>
      </w:r>
      <w:r w:rsidR="000E0421" w:rsidRPr="00A86271">
        <w:t xml:space="preserve">этап – заключение </w:t>
      </w:r>
      <w:r w:rsidR="00EA1344" w:rsidRPr="00A86271">
        <w:t xml:space="preserve">Инвестиционного договора и </w:t>
      </w:r>
      <w:r w:rsidR="000E0421" w:rsidRPr="00A86271">
        <w:t xml:space="preserve">Договора </w:t>
      </w:r>
      <w:r w:rsidR="00EA1344" w:rsidRPr="00A86271">
        <w:t xml:space="preserve">подряда </w:t>
      </w:r>
      <w:r w:rsidR="000E0421" w:rsidRPr="00A86271">
        <w:t>с Победителем или единственным Участником или Участником, занявшим второе место.</w:t>
      </w:r>
    </w:p>
    <w:p w14:paraId="1D15A2DB" w14:textId="77777777" w:rsidR="000E0421" w:rsidRPr="00A86271" w:rsidRDefault="000E0421" w:rsidP="00080703">
      <w:pPr>
        <w:pStyle w:val="aa"/>
        <w:numPr>
          <w:ilvl w:val="0"/>
          <w:numId w:val="4"/>
        </w:numPr>
        <w:tabs>
          <w:tab w:val="left" w:pos="567"/>
        </w:tabs>
        <w:spacing w:before="240" w:after="240"/>
        <w:ind w:left="0" w:firstLine="0"/>
        <w:contextualSpacing w:val="0"/>
        <w:jc w:val="center"/>
        <w:rPr>
          <w:b/>
        </w:rPr>
      </w:pPr>
      <w:bookmarkStart w:id="3" w:name="_Ref24472535"/>
      <w:r w:rsidRPr="00A86271">
        <w:rPr>
          <w:b/>
        </w:rPr>
        <w:t>Порядок приема заявок.</w:t>
      </w:r>
      <w:bookmarkEnd w:id="3"/>
    </w:p>
    <w:p w14:paraId="6215664D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В день утверждения Приказа Организатор публикует на сайте Организатора извещение об Отборе по форме согласно приложению </w:t>
      </w:r>
      <w:r w:rsidR="006B2B7A" w:rsidRPr="00A86271">
        <w:t>1</w:t>
      </w:r>
      <w:r w:rsidRPr="00A86271">
        <w:t xml:space="preserve"> к Положению (далее – Извещение), а также размещает иные документы и сведения, имеющие отношение к Отбору.</w:t>
      </w:r>
    </w:p>
    <w:p w14:paraId="6A028165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Для повышения конкуренции Организатор вправе направлять Извещение и </w:t>
      </w:r>
      <w:proofErr w:type="gramStart"/>
      <w:r w:rsidRPr="00A86271">
        <w:t>иные документы</w:t>
      </w:r>
      <w:proofErr w:type="gramEnd"/>
      <w:r w:rsidRPr="00A86271">
        <w:t xml:space="preserve"> и сведения, имеющие отношение к Отбору, любым организациям по своему усмотрению.</w:t>
      </w:r>
    </w:p>
    <w:p w14:paraId="7D2AEF55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Юридическую силу имеют Извещение и </w:t>
      </w:r>
      <w:proofErr w:type="gramStart"/>
      <w:r w:rsidRPr="00A86271">
        <w:t>иные документы</w:t>
      </w:r>
      <w:proofErr w:type="gramEnd"/>
      <w:r w:rsidRPr="00A86271">
        <w:t xml:space="preserve"> и сведения, имеющие отношение к Отбору, размещенные на сайте Организатора.</w:t>
      </w:r>
    </w:p>
    <w:p w14:paraId="732C8271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Извещение содержит сведения согласно приложению </w:t>
      </w:r>
      <w:r w:rsidR="006B2B7A" w:rsidRPr="00A86271">
        <w:t>1</w:t>
      </w:r>
      <w:r w:rsidRPr="00A86271">
        <w:t xml:space="preserve"> к Положению и другие сведения на усмотрение Организатора.</w:t>
      </w:r>
    </w:p>
    <w:p w14:paraId="0D951EEB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Прием Заявок и прилагаемых документов начинается и заканчивается в даты и время, указанные в Извещении.</w:t>
      </w:r>
    </w:p>
    <w:p w14:paraId="2CCFC635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bookmarkStart w:id="4" w:name="_Ref24642824"/>
      <w:r w:rsidRPr="00A86271">
        <w:t>Для участия в Отборе Претендент до даты и времени окончания приема заявок:</w:t>
      </w:r>
      <w:bookmarkEnd w:id="4"/>
    </w:p>
    <w:p w14:paraId="39F3B8DE" w14:textId="77777777" w:rsidR="000E0421" w:rsidRPr="00A86271" w:rsidRDefault="000E042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 xml:space="preserve">Формирует заявку по форме согласно приложению 4 к Положению (далее – Заявка) и прилагаемые к ней документы по требованиям согласно приложению </w:t>
      </w:r>
      <w:r w:rsidR="00C50275" w:rsidRPr="00A86271">
        <w:t>3</w:t>
      </w:r>
      <w:r w:rsidRPr="00A86271">
        <w:t xml:space="preserve"> к Положению. Заявка и прилагаемые к ней документы прошиваются в единый том со сквозной нумерацией всех листов, заверенный на обороте печатью и подписью уполномоченного лица Претендента, подписавшего Заявку.</w:t>
      </w:r>
    </w:p>
    <w:p w14:paraId="5607FFC7" w14:textId="77777777" w:rsidR="000E0421" w:rsidRPr="00A86271" w:rsidRDefault="000E042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Направляет Заявку и прилагаемые к ней документы в запечатанном конверте с пометкой «Отбор на право заключения договора участия в инвестиционном проекте» по почте заказным письмом с уведомлением или нарочным (курьером) по адресу, указанному в Извещении.</w:t>
      </w:r>
    </w:p>
    <w:p w14:paraId="0BEC5B0D" w14:textId="77777777" w:rsidR="000E0421" w:rsidRPr="00A86271" w:rsidRDefault="000E042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Перечисляет на указанный в Извещении счет Организатора задаток в указанном в Извещении размере в счет обеспечения исполнения обязательства заключить Договоры в случае признания Победителем.</w:t>
      </w:r>
    </w:p>
    <w:p w14:paraId="056DA877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Заявка и прилагаемые к ней документы принимаются Организатором по адресу Организатора начиная с даты начала приема заявок до даты и времени окончания приема заявок, в рабочее время по рабочим дням с понедельника по четверг с 10.00 до 17.00 часов по местному времени (перерыв с 12.30 до 13.20 часов), в пятницу с 10.00 до 16.00 часов по местному времени (перерыв с 12.30 до 13.20 часов).</w:t>
      </w:r>
    </w:p>
    <w:p w14:paraId="5AE48D2F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Одно лицо имеет право подать только одну Заявку. При приеме Заявок от Претендентов Организатор обеспечивает:</w:t>
      </w:r>
    </w:p>
    <w:p w14:paraId="0D092782" w14:textId="77777777" w:rsidR="000E0421" w:rsidRPr="00A86271" w:rsidRDefault="000E042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Регистрацию заявок и прилагаемых к ним документов с присвоением каждой заявке номера, даты и времени приема.</w:t>
      </w:r>
    </w:p>
    <w:p w14:paraId="333D5B21" w14:textId="77777777" w:rsidR="000E0421" w:rsidRPr="00A86271" w:rsidRDefault="000E042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Конфиденциальность данных о Претендентах и Заявках.</w:t>
      </w:r>
    </w:p>
    <w:p w14:paraId="53DDBD9B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Заявки с прилагаемыми к ним документами, поданные с нарушением установленного в Извещении срока, Организатором не принимаются и не регистрируются. Заявка считается поданной в установленный в Извещении срок, если она доставлена по адресу Организатора до указанных в Извещении даты и времени окончания приема заявок. </w:t>
      </w:r>
    </w:p>
    <w:p w14:paraId="7CBFBB1F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bookmarkStart w:id="5" w:name="_Ref24642740"/>
      <w:r w:rsidRPr="00A86271">
        <w:t>Претендент вправе не позднее времени и даты окончания приема заявок отозвать Заявку путем направления письменного уведомления об отзыве Заявки по адресу Организатора. В случае отзыва Претендентом заявки, Организатором делается соответствующая отметка в журнале регистрации заявок.</w:t>
      </w:r>
      <w:bookmarkEnd w:id="5"/>
    </w:p>
    <w:p w14:paraId="627A8FF7" w14:textId="05CB6FB4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Претендент вправе не позднее времени и даты окончания приема заявок изменить Заявку, путем ее отзыва согласно пункту </w:t>
      </w:r>
      <w:r w:rsidRPr="00A86271">
        <w:fldChar w:fldCharType="begin"/>
      </w:r>
      <w:r w:rsidRPr="00A86271">
        <w:instrText xml:space="preserve"> REF _Ref24642740 \r \h  \* MERGEFORMAT </w:instrText>
      </w:r>
      <w:r w:rsidRPr="00A86271">
        <w:fldChar w:fldCharType="separate"/>
      </w:r>
      <w:r w:rsidR="007B7DF2">
        <w:t>5.10</w:t>
      </w:r>
      <w:r w:rsidRPr="00A86271">
        <w:fldChar w:fldCharType="end"/>
      </w:r>
      <w:r w:rsidRPr="00A86271">
        <w:t xml:space="preserve"> Положения и подачи новой Заявки согласно пункту </w:t>
      </w:r>
      <w:r w:rsidRPr="00A86271">
        <w:fldChar w:fldCharType="begin"/>
      </w:r>
      <w:r w:rsidRPr="00A86271">
        <w:instrText xml:space="preserve"> REF _Ref24642824 \r \h  \* MERGEFORMAT </w:instrText>
      </w:r>
      <w:r w:rsidRPr="00A86271">
        <w:fldChar w:fldCharType="separate"/>
      </w:r>
      <w:r w:rsidR="007B7DF2">
        <w:t>5.6</w:t>
      </w:r>
      <w:r w:rsidRPr="00A86271">
        <w:fldChar w:fldCharType="end"/>
      </w:r>
      <w:r w:rsidRPr="00A86271">
        <w:t xml:space="preserve"> Положения.</w:t>
      </w:r>
    </w:p>
    <w:p w14:paraId="12F1F2BD" w14:textId="6B0BF679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Претендент вправе не позднее пяти рабочих дней до даты окончания приема заявок, указанной в пункте </w:t>
      </w:r>
      <w:r w:rsidR="00BD107F" w:rsidRPr="00A86271">
        <w:fldChar w:fldCharType="begin"/>
      </w:r>
      <w:r w:rsidR="00BD107F" w:rsidRPr="00A86271">
        <w:instrText xml:space="preserve"> REF _Ref63958789 \r \h </w:instrText>
      </w:r>
      <w:r w:rsidR="00A86271">
        <w:instrText xml:space="preserve"> \* MERGEFORMAT </w:instrText>
      </w:r>
      <w:r w:rsidR="00BD107F" w:rsidRPr="00A86271">
        <w:fldChar w:fldCharType="separate"/>
      </w:r>
      <w:r w:rsidR="007B7DF2">
        <w:t>8.2</w:t>
      </w:r>
      <w:r w:rsidR="00BD107F" w:rsidRPr="00A86271">
        <w:fldChar w:fldCharType="end"/>
      </w:r>
      <w:r w:rsidRPr="00A86271">
        <w:t xml:space="preserve"> Извещения, направить Организатору запрос на разъяснение порядка Отбора по электронной почте с пометкой в теме письма «Запрос на разъяснение порядка Отбора организации на право заключения договора участия в инвестиционном проекте». Организатор публикует ответы на запросы на сайте Организатора в течение трех рабочих дней после даты поступления запроса. </w:t>
      </w:r>
    </w:p>
    <w:p w14:paraId="66FA07BC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Организатор не позднее трех рабочих дней до даты окончания приема заявок вправе отказаться от проведения Отбора и уведомить Претендентов путем размещения уведомления об отмене Отбора на сайте Организатора.</w:t>
      </w:r>
    </w:p>
    <w:p w14:paraId="2107B7A7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Организатор не позднее чем за пять дней до даты окончания приема заявок вправе внести, в том числе по итогам рассмотрения запросов Претендентов, изменения в Извещение, Положение и другие документы, имеющие отношение к Отбору (за исключением предмета Отбора и размера задатка), и уведомить Претендентов путем размещения уведомления о внесении изменений и новой редакции (изменений) Извещения, Положения (других документов, имеющих отношение к Отбору) на сайте Организатора не позднее одного рабочего дня после даты внесения изменений. Срок приема заявок продлевается, при необходимости, таким образом, чтобы с даты размещения таких изменений до даты окончания приема заявок этот срок составлял не менее чем </w:t>
      </w:r>
      <w:r w:rsidR="000E3272" w:rsidRPr="00A86271">
        <w:t xml:space="preserve">пять </w:t>
      </w:r>
      <w:r w:rsidRPr="00A86271">
        <w:t>рабочих дней.</w:t>
      </w:r>
    </w:p>
    <w:p w14:paraId="401D3AEA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Претендент самостоятельно отслеживает информацию и новости по Отбору на сайте Организатора.</w:t>
      </w:r>
    </w:p>
    <w:p w14:paraId="3C69F428" w14:textId="77777777" w:rsidR="000E0421" w:rsidRPr="00A86271" w:rsidRDefault="000E0421" w:rsidP="00080703">
      <w:pPr>
        <w:pStyle w:val="aa"/>
        <w:numPr>
          <w:ilvl w:val="0"/>
          <w:numId w:val="4"/>
        </w:numPr>
        <w:tabs>
          <w:tab w:val="left" w:pos="567"/>
        </w:tabs>
        <w:spacing w:before="240" w:after="240"/>
        <w:ind w:left="0" w:firstLine="0"/>
        <w:contextualSpacing w:val="0"/>
        <w:jc w:val="center"/>
        <w:rPr>
          <w:b/>
        </w:rPr>
      </w:pPr>
      <w:bookmarkStart w:id="6" w:name="_Ref24472647"/>
      <w:r w:rsidRPr="00A86271">
        <w:rPr>
          <w:b/>
        </w:rPr>
        <w:t>Порядок вн</w:t>
      </w:r>
      <w:r w:rsidR="002E224E" w:rsidRPr="00A86271">
        <w:rPr>
          <w:b/>
        </w:rPr>
        <w:t>е</w:t>
      </w:r>
      <w:r w:rsidRPr="00A86271">
        <w:rPr>
          <w:b/>
        </w:rPr>
        <w:t>сения и возврата задатка.</w:t>
      </w:r>
      <w:bookmarkEnd w:id="6"/>
    </w:p>
    <w:p w14:paraId="47C87181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Задаток перечисляется Претендентом на условиях Положения без заключения договора о задатке в размере и по реквизитам счета </w:t>
      </w:r>
      <w:r w:rsidR="00036070" w:rsidRPr="00A86271">
        <w:t>Застройщика</w:t>
      </w:r>
      <w:r w:rsidRPr="00A86271">
        <w:t>, указанным в Извещении.</w:t>
      </w:r>
    </w:p>
    <w:p w14:paraId="6FB74CEF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Расходы по внесению задатка несет Претендент, расходы по возврату задатка несет </w:t>
      </w:r>
      <w:r w:rsidR="00036070" w:rsidRPr="00A86271">
        <w:t>Застройщик</w:t>
      </w:r>
      <w:r w:rsidRPr="00A86271">
        <w:t>.</w:t>
      </w:r>
    </w:p>
    <w:p w14:paraId="660F5C51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На сумму задатка, внесенного на счет </w:t>
      </w:r>
      <w:r w:rsidR="00036070" w:rsidRPr="00A86271">
        <w:t>Застройщика</w:t>
      </w:r>
      <w:r w:rsidRPr="00A86271">
        <w:t>, проценты Претенденту за пользование денежными средствами не начисляются и не выплачиваются.</w:t>
      </w:r>
    </w:p>
    <w:p w14:paraId="7655740D" w14:textId="77777777" w:rsidR="000E0421" w:rsidRPr="00A86271" w:rsidRDefault="00036070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Застройщик</w:t>
      </w:r>
      <w:r w:rsidR="000E0421" w:rsidRPr="00A86271">
        <w:t xml:space="preserve"> обеспечивает сохранность задатка и несет ответственность за его утрату в соответствии с действующим законодательством.</w:t>
      </w:r>
    </w:p>
    <w:p w14:paraId="475214C0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Не поступление задатка на счет </w:t>
      </w:r>
      <w:r w:rsidR="00036070" w:rsidRPr="00A86271">
        <w:t>Застройщика</w:t>
      </w:r>
      <w:r w:rsidRPr="00A86271">
        <w:t xml:space="preserve"> на указанные в Извещении дату и время рассмотрения заявок </w:t>
      </w:r>
      <w:r w:rsidR="000E3272" w:rsidRPr="00A86271">
        <w:t xml:space="preserve">в установленном в Извещении размере </w:t>
      </w:r>
      <w:r w:rsidRPr="00A86271">
        <w:t xml:space="preserve">является основанием для недопуска Претендента к участию в Отборе. Факт поступления задатка подтверждается выпиской со счета </w:t>
      </w:r>
      <w:r w:rsidR="00036070" w:rsidRPr="00A86271">
        <w:t>Застройщика</w:t>
      </w:r>
      <w:r w:rsidRPr="00A86271">
        <w:t xml:space="preserve"> на начало операционного дня обслуживающего банка в дату рассмотрения заявок.</w:t>
      </w:r>
    </w:p>
    <w:p w14:paraId="32F2F7AC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Лицам, перечислившим задаток для участия в Отборе, задаток возвращается в следующем порядке:</w:t>
      </w:r>
    </w:p>
    <w:p w14:paraId="2E1446DF" w14:textId="77777777" w:rsidR="000E0421" w:rsidRPr="00A86271" w:rsidRDefault="000E042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 xml:space="preserve"> Претенденту, перечислившему задаток до даты отказа Организатора от проведения Отбора, в течение пяти рабочих дней после даты отказа Организатора от проведения Отбора.</w:t>
      </w:r>
    </w:p>
    <w:p w14:paraId="5AEF9421" w14:textId="77777777" w:rsidR="000E0421" w:rsidRPr="00A86271" w:rsidRDefault="000E042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Претенденту, не допущенному к участию в Отборе, в течение пяти рабочих дней со дня подписания протокола рассмотрения заявок и определения Участников.</w:t>
      </w:r>
    </w:p>
    <w:p w14:paraId="34129BE4" w14:textId="77777777" w:rsidR="000E0421" w:rsidRPr="00A86271" w:rsidRDefault="000E042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Претенденту, отозвавшему Заявку в установленный срок, в течение пяти рабочих дней со дня поступления уведомления об отзыве Заявки.</w:t>
      </w:r>
    </w:p>
    <w:p w14:paraId="48F354DE" w14:textId="77777777" w:rsidR="000E0421" w:rsidRPr="00A86271" w:rsidRDefault="000E042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bookmarkStart w:id="7" w:name="_Ref31803676"/>
      <w:r w:rsidRPr="00A86271">
        <w:t>Единственному Участнику, Участнику, занявшему второе место, отказавшемуся от заключения Договор</w:t>
      </w:r>
      <w:r w:rsidR="00036070" w:rsidRPr="00A86271">
        <w:t>ов</w:t>
      </w:r>
      <w:r w:rsidRPr="00A86271">
        <w:t>, в течение пяти рабочих дней со дня поступления Организатору уведомления об отказе от заключения Договор</w:t>
      </w:r>
      <w:r w:rsidR="00036070" w:rsidRPr="00A86271">
        <w:t>ов</w:t>
      </w:r>
      <w:r w:rsidRPr="00A86271">
        <w:t>.</w:t>
      </w:r>
    </w:p>
    <w:p w14:paraId="3A0B96B9" w14:textId="77777777" w:rsidR="000E0421" w:rsidRPr="00A86271" w:rsidRDefault="000E042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bookmarkStart w:id="8" w:name="_Ref33968447"/>
      <w:r w:rsidRPr="00A86271">
        <w:t>Участнику, за исключением Победителя и Участника, занявшего второе место, в течение пяти рабочих дней со дня подписания протокола итогов Отбора.</w:t>
      </w:r>
      <w:bookmarkEnd w:id="7"/>
      <w:bookmarkEnd w:id="8"/>
    </w:p>
    <w:p w14:paraId="69A21B62" w14:textId="77777777" w:rsidR="000E0421" w:rsidRPr="00A86271" w:rsidRDefault="000E042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Участнику, занявшему второе место, в течение пяти рабочих дней со дня подписания Победителем Договор</w:t>
      </w:r>
      <w:r w:rsidR="00036070" w:rsidRPr="00A86271">
        <w:t>ов</w:t>
      </w:r>
      <w:r w:rsidRPr="00A86271">
        <w:t>.</w:t>
      </w:r>
    </w:p>
    <w:p w14:paraId="0B017930" w14:textId="77777777" w:rsidR="000E0421" w:rsidRPr="00A86271" w:rsidRDefault="000E042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Победителю, отказавшемуся от заключения в установленный срок Договор</w:t>
      </w:r>
      <w:r w:rsidR="00036070" w:rsidRPr="00A86271">
        <w:t>ов</w:t>
      </w:r>
      <w:r w:rsidRPr="00A86271">
        <w:t>, задаток не возвращается.</w:t>
      </w:r>
    </w:p>
    <w:p w14:paraId="5292E035" w14:textId="77777777" w:rsidR="000E0421" w:rsidRPr="00A86271" w:rsidRDefault="000E042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Единственному Участнику, Победителю или Участнику, занявшему второе место, заключившему Договор</w:t>
      </w:r>
      <w:r w:rsidR="00036070" w:rsidRPr="00A86271">
        <w:t>ы</w:t>
      </w:r>
      <w:r w:rsidRPr="00A86271">
        <w:t xml:space="preserve">, задаток не возвращается, а засчитывается в счет исполнения обязательства по внесению </w:t>
      </w:r>
      <w:r w:rsidR="00860545" w:rsidRPr="00A86271">
        <w:t>И</w:t>
      </w:r>
      <w:r w:rsidR="00DD5B99" w:rsidRPr="00A86271">
        <w:t>нвестиционного взноса</w:t>
      </w:r>
      <w:r w:rsidR="00860545" w:rsidRPr="00A86271">
        <w:t xml:space="preserve"> Инвестора-подрядчика</w:t>
      </w:r>
      <w:r w:rsidR="00DD5B99" w:rsidRPr="00A86271">
        <w:t xml:space="preserve"> </w:t>
      </w:r>
      <w:r w:rsidRPr="00A86271">
        <w:t xml:space="preserve">в соответствии с </w:t>
      </w:r>
      <w:r w:rsidR="00036070" w:rsidRPr="00A86271">
        <w:t>Инвестиционн</w:t>
      </w:r>
      <w:r w:rsidR="00860545" w:rsidRPr="00A86271">
        <w:t>ым</w:t>
      </w:r>
      <w:r w:rsidR="00036070" w:rsidRPr="00A86271">
        <w:t xml:space="preserve"> д</w:t>
      </w:r>
      <w:r w:rsidRPr="00A86271">
        <w:t>оговор</w:t>
      </w:r>
      <w:r w:rsidR="00860545" w:rsidRPr="00A86271">
        <w:t>ом с Инвестором-подрядчиком</w:t>
      </w:r>
      <w:r w:rsidRPr="00A86271">
        <w:t>.</w:t>
      </w:r>
    </w:p>
    <w:p w14:paraId="67B02CD0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При нарушении </w:t>
      </w:r>
      <w:r w:rsidR="00036070" w:rsidRPr="00A86271">
        <w:t>Застройщиком</w:t>
      </w:r>
      <w:r w:rsidRPr="00A86271">
        <w:t xml:space="preserve"> сроков возврата задатка </w:t>
      </w:r>
      <w:r w:rsidR="00036070" w:rsidRPr="00A86271">
        <w:t>Застройщик</w:t>
      </w:r>
      <w:r w:rsidRPr="00A86271">
        <w:t xml:space="preserve"> уплачивает Претенденту, Участнику пени </w:t>
      </w:r>
      <w:proofErr w:type="gramStart"/>
      <w:r w:rsidRPr="00A86271">
        <w:t>из расчета</w:t>
      </w:r>
      <w:proofErr w:type="gramEnd"/>
      <w:r w:rsidRPr="00A86271">
        <w:t xml:space="preserve"> действующей на дату нарушения Ключевой ставки Банка России, на срок от даты нарушения до даты возврата. </w:t>
      </w:r>
    </w:p>
    <w:p w14:paraId="6CB4266A" w14:textId="77777777" w:rsidR="000E0421" w:rsidRPr="00A86271" w:rsidRDefault="000E0421" w:rsidP="00080703">
      <w:pPr>
        <w:pStyle w:val="aa"/>
        <w:numPr>
          <w:ilvl w:val="0"/>
          <w:numId w:val="4"/>
        </w:numPr>
        <w:tabs>
          <w:tab w:val="left" w:pos="567"/>
        </w:tabs>
        <w:spacing w:before="240" w:after="240"/>
        <w:ind w:left="0" w:firstLine="0"/>
        <w:contextualSpacing w:val="0"/>
        <w:jc w:val="center"/>
        <w:rPr>
          <w:b/>
        </w:rPr>
      </w:pPr>
      <w:bookmarkStart w:id="9" w:name="_Ref24472723"/>
      <w:r w:rsidRPr="00A86271">
        <w:rPr>
          <w:b/>
        </w:rPr>
        <w:t>Порядок рассмотрения заявок</w:t>
      </w:r>
      <w:r w:rsidR="006A4301" w:rsidRPr="00A86271">
        <w:rPr>
          <w:b/>
        </w:rPr>
        <w:t>,</w:t>
      </w:r>
      <w:r w:rsidRPr="00A86271">
        <w:rPr>
          <w:b/>
        </w:rPr>
        <w:t xml:space="preserve"> определения Участников</w:t>
      </w:r>
      <w:r w:rsidR="006A4301" w:rsidRPr="00A86271">
        <w:rPr>
          <w:b/>
        </w:rPr>
        <w:t xml:space="preserve"> и Победителя (Участника, с которым заключаются Договоры)</w:t>
      </w:r>
      <w:r w:rsidRPr="00A86271">
        <w:rPr>
          <w:b/>
        </w:rPr>
        <w:t>.</w:t>
      </w:r>
      <w:bookmarkEnd w:id="9"/>
    </w:p>
    <w:p w14:paraId="56329E34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Рассмотрение Заявок и определение Участников проводится в два этапа.</w:t>
      </w:r>
    </w:p>
    <w:p w14:paraId="6EEC07BB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На первом этапе в указанные в Извещении дату и время первого этапа рассмотрения Заявок Комиссия по адресу Организатора на своем заседании осуществляет:</w:t>
      </w:r>
    </w:p>
    <w:p w14:paraId="6FF17EC7" w14:textId="77777777" w:rsidR="000E0421" w:rsidRPr="00A86271" w:rsidRDefault="000E042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Рассмотрение уведомлений об отзыве Заявок.</w:t>
      </w:r>
    </w:p>
    <w:p w14:paraId="1E997D39" w14:textId="77777777" w:rsidR="000E0421" w:rsidRPr="00A86271" w:rsidRDefault="000E042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Закрытие журнала регистрации Заявок.</w:t>
      </w:r>
    </w:p>
    <w:p w14:paraId="0165C0F6" w14:textId="77777777" w:rsidR="000E0421" w:rsidRPr="00A86271" w:rsidRDefault="000E042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Вскрытие конвертов с Заявками.</w:t>
      </w:r>
    </w:p>
    <w:p w14:paraId="37A85B42" w14:textId="77777777" w:rsidR="000E0421" w:rsidRPr="00A86271" w:rsidRDefault="000E042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Экспресс проверку Заявок на комплектность в соответствии требованиями Положения.</w:t>
      </w:r>
    </w:p>
    <w:p w14:paraId="50C1CE2A" w14:textId="77777777" w:rsidR="000E0421" w:rsidRPr="00A86271" w:rsidRDefault="000E042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Проверку поступления по каждой Заявке задатка.</w:t>
      </w:r>
    </w:p>
    <w:p w14:paraId="360F08BC" w14:textId="77777777" w:rsidR="000E0421" w:rsidRPr="00A86271" w:rsidRDefault="000E042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Принятие решений о допуске или недопуске Заявок Претендентов ко второму этапу рассмотрения Заявок.</w:t>
      </w:r>
    </w:p>
    <w:p w14:paraId="79CEE837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Претенденты вправе присутствовать при рассмотрении Заявок в количестве не более одного человека, имеющего при себе документы, подтверждающие полномочия на присутствие при рассмотрении Заявок от лица Претендента.</w:t>
      </w:r>
    </w:p>
    <w:p w14:paraId="11AF709B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При рассмотрении Заявок Комиссия </w:t>
      </w:r>
      <w:r w:rsidR="00036070" w:rsidRPr="00A86271">
        <w:t xml:space="preserve">вправе осуществлять </w:t>
      </w:r>
      <w:r w:rsidRPr="00A86271">
        <w:t>видео- и аудиозапись. Претенденты вправе вести собственную аудиозапись. Видеозапись Претендентами запрещена.</w:t>
      </w:r>
    </w:p>
    <w:p w14:paraId="127FB012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Перед рассмотрением Заявок председатель Комиссии информирует присутствующих о праве подать или отозвать Заявку до начала рассмотрения Заявок. В таком случае секретарь Комиссии принимает конверт с Заявкой (уведомление об отзыве Заявки) и вносит соответствующую запись в журнал регистрации Заявок. После регистрации всех Заявок секретарь Комиссии закрывает журнал регистрации Заявок (Заявки больше не принимаются и не отзываются), оглашает общее число поданных Заявок, и Комиссия переходит к рассмотрению Заявок.</w:t>
      </w:r>
    </w:p>
    <w:p w14:paraId="47925A23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Рассмотрению подлежат Заявки, которые не отозваны до закрытия журнала регистрации Заявок.</w:t>
      </w:r>
    </w:p>
    <w:p w14:paraId="5498C203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Заявки рассматриваются в порядке их регистрации. Каждая последующая Заявка рассматривается после того, как в отношении предыдущей Заявки будут проведены вскрытие конверта, экспресс проверка Заявки на комплектность, проверка поступления задатка, принятие решения Комиссии о допуске или не недопуске Заявки Претендента ко второму этапу рассмотрения Заявок.</w:t>
      </w:r>
    </w:p>
    <w:p w14:paraId="0357CA01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bookmarkStart w:id="10" w:name="_Ref63934077"/>
      <w:r w:rsidRPr="00A86271">
        <w:t>На первом этапе Заявка Претендента отклоняется, и Претендент не допускается ко второму этапу рассмотрения Заявок при выявлении следующих нарушений:</w:t>
      </w:r>
      <w:bookmarkEnd w:id="10"/>
    </w:p>
    <w:p w14:paraId="59ED44D4" w14:textId="77777777" w:rsidR="000E0421" w:rsidRPr="00A86271" w:rsidRDefault="000E042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Заявка подготовлена, прошита, пронумерована или завизирована с нарушением требований Положения.</w:t>
      </w:r>
    </w:p>
    <w:p w14:paraId="7E766941" w14:textId="77777777" w:rsidR="000E0421" w:rsidRPr="00A86271" w:rsidRDefault="000E042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  <w:rPr>
          <w:spacing w:val="-4"/>
        </w:rPr>
      </w:pPr>
      <w:r w:rsidRPr="00A86271">
        <w:rPr>
          <w:spacing w:val="-4"/>
        </w:rPr>
        <w:t>Комплектность Заявки не соответствует требованиям Положения, в том числе представлены не все документы в соответствии с Положением, или оформление представленных документов не соответствует требованиям, установленным Положением.</w:t>
      </w:r>
    </w:p>
    <w:p w14:paraId="1FB0E690" w14:textId="77777777" w:rsidR="000E0421" w:rsidRPr="00A86271" w:rsidRDefault="000E042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Не подтвержден факт поступления задатка в установленный Извещением срок.</w:t>
      </w:r>
    </w:p>
    <w:p w14:paraId="6089F734" w14:textId="77777777" w:rsidR="000E0421" w:rsidRPr="00A86271" w:rsidRDefault="000E042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Заявка подана (подписана) лицом, не уполномоченным Претендентом на осуществление таких действий.</w:t>
      </w:r>
    </w:p>
    <w:p w14:paraId="27DD7E61" w14:textId="77777777" w:rsidR="000E0421" w:rsidRPr="00A86271" w:rsidRDefault="000E042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Представленные документы не подтверждают право Претендента на участие в Отборе, в том числе отсутствуют документы об одобрении органом юридического лица сделки по</w:t>
      </w:r>
      <w:r w:rsidR="00FC593E" w:rsidRPr="00A86271">
        <w:t xml:space="preserve"> внесению задатка и заключения Д</w:t>
      </w:r>
      <w:r w:rsidRPr="00A86271">
        <w:t>оговор</w:t>
      </w:r>
      <w:r w:rsidR="00FC593E" w:rsidRPr="00A86271">
        <w:t>ов</w:t>
      </w:r>
      <w:r w:rsidRPr="00A86271">
        <w:t xml:space="preserve"> по итогам Отбора как сдел</w:t>
      </w:r>
      <w:r w:rsidR="00FC593E" w:rsidRPr="00A86271">
        <w:t>о</w:t>
      </w:r>
      <w:r w:rsidRPr="00A86271">
        <w:t>к с заинтересованностью / сдел</w:t>
      </w:r>
      <w:r w:rsidR="00FC593E" w:rsidRPr="00A86271">
        <w:t>о</w:t>
      </w:r>
      <w:r w:rsidRPr="00A86271">
        <w:t>к, влекущ</w:t>
      </w:r>
      <w:r w:rsidR="00FC593E" w:rsidRPr="00A86271">
        <w:t>их</w:t>
      </w:r>
      <w:r w:rsidRPr="00A86271">
        <w:t xml:space="preserve"> конфликт интересов, требующ</w:t>
      </w:r>
      <w:r w:rsidR="00FC593E" w:rsidRPr="00A86271">
        <w:t>их</w:t>
      </w:r>
      <w:r w:rsidRPr="00A86271">
        <w:t xml:space="preserve"> соблюдения специальных требований законодательства Российской Федерации к порядку совершения так</w:t>
      </w:r>
      <w:r w:rsidR="00FC593E" w:rsidRPr="00A86271">
        <w:t>их</w:t>
      </w:r>
      <w:r w:rsidRPr="00A86271">
        <w:t xml:space="preserve"> сдел</w:t>
      </w:r>
      <w:r w:rsidR="00FC593E" w:rsidRPr="00A86271">
        <w:t>о</w:t>
      </w:r>
      <w:r w:rsidRPr="00A86271">
        <w:t>к.</w:t>
      </w:r>
    </w:p>
    <w:p w14:paraId="774605B5" w14:textId="77777777" w:rsidR="000E0421" w:rsidRPr="00A86271" w:rsidRDefault="000E042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От одного Претендента подано более одной Заявки (отклоняются все заявки Претендента).</w:t>
      </w:r>
    </w:p>
    <w:p w14:paraId="5455F2FA" w14:textId="77777777" w:rsidR="00E54881" w:rsidRPr="00A86271" w:rsidRDefault="00E5488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Заявка Претендента поступила после окончания срока приема заявок.</w:t>
      </w:r>
    </w:p>
    <w:p w14:paraId="00575557" w14:textId="7D488F78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Заявка Претендента может быть принята, а Претендент допущен ко второму этапу рассмотрения Заявок, если выявленные согласно пункту </w:t>
      </w:r>
      <w:r w:rsidR="00DB2E22" w:rsidRPr="00A86271">
        <w:fldChar w:fldCharType="begin"/>
      </w:r>
      <w:r w:rsidR="00DB2E22" w:rsidRPr="00A86271">
        <w:instrText xml:space="preserve"> REF _Ref63934077 \r \h  \* MERGEFORMAT </w:instrText>
      </w:r>
      <w:r w:rsidR="00DB2E22" w:rsidRPr="00A86271">
        <w:fldChar w:fldCharType="separate"/>
      </w:r>
      <w:r w:rsidR="007B7DF2">
        <w:t>7.8</w:t>
      </w:r>
      <w:r w:rsidR="00DB2E22" w:rsidRPr="00A86271">
        <w:fldChar w:fldCharType="end"/>
      </w:r>
      <w:r w:rsidRPr="00A86271">
        <w:t xml:space="preserve"> Положения нарушения, по решению Комиссии, не существенны, не препятствуют участию Претендента в Отборе и не могут влиять на результаты Отбора или искажать их.</w:t>
      </w:r>
    </w:p>
    <w:p w14:paraId="31718907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По результатам первого этапа рассмотрения Заявок не позднее одного рабочего дня составляется протокол, подписываемый присутствовавшими на заседании членами Комиссии, в котором указывается принятое решение по каждому Претенденту (допущен или не допущен ко второму этапу рассмотрения Заявок) и обоснование принятого решения.</w:t>
      </w:r>
    </w:p>
    <w:p w14:paraId="6BA2A1A4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В день подписания протокол размещается на сайте Организатора. Уведомления Претендентам не рассылаются.</w:t>
      </w:r>
    </w:p>
    <w:p w14:paraId="591FFF79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Второй этап рассмотрения Заявок проводится в течение не более </w:t>
      </w:r>
      <w:r w:rsidR="006A4301" w:rsidRPr="00A86271">
        <w:t>двух</w:t>
      </w:r>
      <w:r w:rsidRPr="00A86271">
        <w:t xml:space="preserve"> рабочих дней после подписания протокола о результатах первого этапа рассмотрения Заявок.</w:t>
      </w:r>
    </w:p>
    <w:p w14:paraId="3B989834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На втором этапе Организатор осуществляет:</w:t>
      </w:r>
    </w:p>
    <w:p w14:paraId="6813D529" w14:textId="77777777" w:rsidR="000E0421" w:rsidRPr="00A86271" w:rsidRDefault="000E042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 xml:space="preserve">Проверку соответствия информации, указанной в Заявках и документах, приложенных к Заявкам, требованиям к оформлению Заявки и подтверждающих документов согласно приложению </w:t>
      </w:r>
      <w:r w:rsidR="00C50275" w:rsidRPr="00A86271">
        <w:t>3 и приложению 4</w:t>
      </w:r>
      <w:r w:rsidRPr="00A86271">
        <w:t xml:space="preserve"> к Положению.</w:t>
      </w:r>
    </w:p>
    <w:p w14:paraId="5BE570AA" w14:textId="77777777" w:rsidR="005D22A5" w:rsidRPr="00A86271" w:rsidRDefault="005D22A5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 xml:space="preserve">Проверку соответствия предложений </w:t>
      </w:r>
      <w:r w:rsidR="000E3272" w:rsidRPr="00A86271">
        <w:t xml:space="preserve">Участников требованиям Порядка оценки Заявок Участников согласно </w:t>
      </w:r>
      <w:r w:rsidRPr="00A86271">
        <w:t>приложени</w:t>
      </w:r>
      <w:r w:rsidR="000E3272" w:rsidRPr="00A86271">
        <w:t>ю</w:t>
      </w:r>
      <w:r w:rsidRPr="00A86271">
        <w:t xml:space="preserve"> 5 к Положению.</w:t>
      </w:r>
    </w:p>
    <w:p w14:paraId="0C2023BF" w14:textId="77777777" w:rsidR="000E3272" w:rsidRPr="00A86271" w:rsidRDefault="000E3272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Проверку соответствия внесенной суммы задатка размеру, указанному в Извещении.</w:t>
      </w:r>
    </w:p>
    <w:p w14:paraId="4807FEC6" w14:textId="77777777" w:rsidR="006A4301" w:rsidRPr="00A86271" w:rsidRDefault="000E3272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 xml:space="preserve">Оценку заявок, присвоение </w:t>
      </w:r>
      <w:r w:rsidR="006A4301" w:rsidRPr="00A86271">
        <w:t xml:space="preserve">баллов каждой Заявке </w:t>
      </w:r>
      <w:r w:rsidR="00440251" w:rsidRPr="00A86271">
        <w:t>в соответствии с Порядком оценк</w:t>
      </w:r>
      <w:r w:rsidRPr="00A86271">
        <w:t>и</w:t>
      </w:r>
      <w:r w:rsidR="00440251" w:rsidRPr="00A86271">
        <w:t xml:space="preserve"> Заявок Участников</w:t>
      </w:r>
      <w:r w:rsidR="006A4301" w:rsidRPr="00A86271">
        <w:t xml:space="preserve">, ранжирование Заявок в соответствии с присвоенными </w:t>
      </w:r>
      <w:r w:rsidR="00440251" w:rsidRPr="00A86271">
        <w:t xml:space="preserve">итоговыми </w:t>
      </w:r>
      <w:r w:rsidR="006A4301" w:rsidRPr="00A86271">
        <w:t>баллами.</w:t>
      </w:r>
    </w:p>
    <w:p w14:paraId="75C5C818" w14:textId="77777777" w:rsidR="000E0421" w:rsidRPr="00A86271" w:rsidRDefault="006A430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 xml:space="preserve">Определение победителя Отбора и </w:t>
      </w:r>
      <w:r w:rsidR="000E0421" w:rsidRPr="00A86271">
        <w:t>условия исполнения Договор</w:t>
      </w:r>
      <w:r w:rsidRPr="00A86271">
        <w:t>ов</w:t>
      </w:r>
      <w:r w:rsidR="000E0421" w:rsidRPr="00A86271">
        <w:t>.</w:t>
      </w:r>
    </w:p>
    <w:p w14:paraId="3F9A3C93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В указанные в Извещении дату и время второго этапа рассмотрения Заявок Комиссия по адресу Организатора на своем заседании осуществляет:</w:t>
      </w:r>
    </w:p>
    <w:p w14:paraId="1B12B6FC" w14:textId="77777777" w:rsidR="000E0421" w:rsidRPr="00A86271" w:rsidRDefault="000E042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Оглашение результатов проверки соответствия информации, указанной в Заявках и документах, приложенных к Заявкам</w:t>
      </w:r>
      <w:r w:rsidR="0048380E" w:rsidRPr="00A86271">
        <w:t xml:space="preserve"> каждого Участника</w:t>
      </w:r>
      <w:r w:rsidRPr="00A86271">
        <w:t xml:space="preserve">, требованиям согласно </w:t>
      </w:r>
      <w:r w:rsidR="000E3272" w:rsidRPr="00A86271">
        <w:t>приложения</w:t>
      </w:r>
      <w:r w:rsidR="0048380E" w:rsidRPr="00A86271">
        <w:t>м</w:t>
      </w:r>
      <w:r w:rsidR="000E3272" w:rsidRPr="00A86271">
        <w:t xml:space="preserve"> </w:t>
      </w:r>
      <w:r w:rsidR="00C50275" w:rsidRPr="00A86271">
        <w:t>3</w:t>
      </w:r>
      <w:r w:rsidR="000E3272" w:rsidRPr="00A86271">
        <w:t>-5</w:t>
      </w:r>
      <w:r w:rsidR="00C50275" w:rsidRPr="00A86271">
        <w:t xml:space="preserve"> </w:t>
      </w:r>
      <w:r w:rsidRPr="00A86271">
        <w:t>к Положению.</w:t>
      </w:r>
    </w:p>
    <w:p w14:paraId="3802A462" w14:textId="77777777" w:rsidR="000E3272" w:rsidRPr="00A86271" w:rsidRDefault="000E3272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 xml:space="preserve">Оглашение Участников, Заявки которых отклоняются при выявлении нарушений. </w:t>
      </w:r>
    </w:p>
    <w:p w14:paraId="58691E57" w14:textId="77777777" w:rsidR="000E0421" w:rsidRPr="00A86271" w:rsidRDefault="000E042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 xml:space="preserve">Оглашение </w:t>
      </w:r>
      <w:r w:rsidR="000E3272" w:rsidRPr="00A86271">
        <w:t xml:space="preserve">результатов оценки Заявок Участников, </w:t>
      </w:r>
      <w:r w:rsidR="006A4301" w:rsidRPr="00A86271">
        <w:t>присвоенных</w:t>
      </w:r>
      <w:r w:rsidR="00440251" w:rsidRPr="00A86271">
        <w:t xml:space="preserve"> итоговых </w:t>
      </w:r>
      <w:r w:rsidR="006A4301" w:rsidRPr="00A86271">
        <w:t>баллов каждой Заявке</w:t>
      </w:r>
      <w:r w:rsidRPr="00A86271">
        <w:t>.</w:t>
      </w:r>
    </w:p>
    <w:p w14:paraId="53BDC82B" w14:textId="77777777" w:rsidR="000E3272" w:rsidRPr="00A86271" w:rsidRDefault="000E3272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Оглашение Победителя Отбора и Участника, занявшего второе место.</w:t>
      </w:r>
    </w:p>
    <w:p w14:paraId="32B50E49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bookmarkStart w:id="11" w:name="_Ref31888790"/>
      <w:r w:rsidRPr="00A86271">
        <w:t xml:space="preserve">На втором этапе Заявка </w:t>
      </w:r>
      <w:r w:rsidR="000E3272" w:rsidRPr="00A86271">
        <w:t xml:space="preserve">Участника </w:t>
      </w:r>
      <w:r w:rsidRPr="00A86271">
        <w:t xml:space="preserve">отклоняется, и </w:t>
      </w:r>
      <w:r w:rsidR="000E3272" w:rsidRPr="00A86271">
        <w:t xml:space="preserve">Участник снимается с Отбора </w:t>
      </w:r>
      <w:r w:rsidRPr="00A86271">
        <w:t>при выявлении следующих нарушений:</w:t>
      </w:r>
      <w:bookmarkEnd w:id="11"/>
    </w:p>
    <w:p w14:paraId="66F1D93D" w14:textId="77777777" w:rsidR="000E0421" w:rsidRPr="00A86271" w:rsidRDefault="000E042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 xml:space="preserve">Заявка и/или прилагаемые документы оформлены с нарушением требований приложения </w:t>
      </w:r>
      <w:r w:rsidR="00C50275" w:rsidRPr="00A86271">
        <w:t>3 и приложения 4</w:t>
      </w:r>
      <w:r w:rsidRPr="00A86271">
        <w:t xml:space="preserve"> к Положению.</w:t>
      </w:r>
    </w:p>
    <w:p w14:paraId="6727E761" w14:textId="77777777" w:rsidR="005D22A5" w:rsidRPr="00A86271" w:rsidRDefault="005D22A5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 xml:space="preserve">Несоответствие предложения </w:t>
      </w:r>
      <w:r w:rsidR="000E3272" w:rsidRPr="00A86271">
        <w:t xml:space="preserve">Участника </w:t>
      </w:r>
      <w:r w:rsidRPr="00A86271">
        <w:t xml:space="preserve">хотя бы одному из установленных Положением </w:t>
      </w:r>
      <w:proofErr w:type="gramStart"/>
      <w:r w:rsidRPr="00A86271">
        <w:t>допустимых  значений</w:t>
      </w:r>
      <w:proofErr w:type="gramEnd"/>
      <w:r w:rsidRPr="00A86271">
        <w:t xml:space="preserve"> по критериям отбора.</w:t>
      </w:r>
    </w:p>
    <w:p w14:paraId="00E45580" w14:textId="77777777" w:rsidR="000E0421" w:rsidRPr="00A86271" w:rsidRDefault="000E042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 xml:space="preserve">Предложение </w:t>
      </w:r>
      <w:r w:rsidR="000E3272" w:rsidRPr="00A86271">
        <w:t xml:space="preserve">Участника </w:t>
      </w:r>
      <w:r w:rsidRPr="00A86271">
        <w:t xml:space="preserve">об условиях исполнения Договора подготовлено с нарушением требований приложения </w:t>
      </w:r>
      <w:r w:rsidR="00C50275" w:rsidRPr="00A86271">
        <w:t>2</w:t>
      </w:r>
      <w:r w:rsidRPr="00A86271">
        <w:t xml:space="preserve"> к Положению.</w:t>
      </w:r>
    </w:p>
    <w:p w14:paraId="52B0BA22" w14:textId="77777777" w:rsidR="000E3272" w:rsidRPr="00A86271" w:rsidRDefault="000E3272" w:rsidP="000E3272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Сумма внесенного задатка меньше размера, указанного в Извещении.</w:t>
      </w:r>
    </w:p>
    <w:p w14:paraId="60E191C1" w14:textId="77777777" w:rsidR="00E54881" w:rsidRPr="00A86271" w:rsidRDefault="00E5488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Отсутствие у Участника необходимых лицензий, разрешений, свидетельств о допуске и иных разрешительных документов, необходимых для выполнения работ, являющихся предметом Договора подряда</w:t>
      </w:r>
      <w:r w:rsidR="00BC5B06" w:rsidRPr="00A86271">
        <w:t>.</w:t>
      </w:r>
    </w:p>
    <w:p w14:paraId="48A17187" w14:textId="77777777" w:rsidR="00E54881" w:rsidRPr="00A86271" w:rsidRDefault="00E5488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Умышленное предоставление Участником недостоверных сведений</w:t>
      </w:r>
      <w:r w:rsidR="00BC5B06" w:rsidRPr="00A86271">
        <w:t>.</w:t>
      </w:r>
    </w:p>
    <w:p w14:paraId="748D2EC4" w14:textId="77777777" w:rsidR="00E54881" w:rsidRPr="00A86271" w:rsidRDefault="00E5488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Наличие в отношении Участника возбужденных процедур ликвидации, наличие решения арбитражного суда о признании Участника отбора несостоятельным (банкротом) и об открытии конкурсного производства</w:t>
      </w:r>
      <w:r w:rsidR="00BC5B06" w:rsidRPr="00A86271">
        <w:t>.</w:t>
      </w:r>
    </w:p>
    <w:p w14:paraId="67481687" w14:textId="77777777" w:rsidR="00E54881" w:rsidRPr="00A86271" w:rsidRDefault="00E5488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Приостановление деятельности Участника в порядке, установленном</w:t>
      </w:r>
      <w:r w:rsidR="00C50275" w:rsidRPr="00A86271">
        <w:t xml:space="preserve"> </w:t>
      </w:r>
      <w:hyperlink r:id="rId9" w:anchor="/document/12125267/entry/3012" w:history="1">
        <w:r w:rsidRPr="00A86271">
          <w:t>Кодексом</w:t>
        </w:r>
      </w:hyperlink>
      <w:r w:rsidR="00C50275" w:rsidRPr="00A86271">
        <w:t xml:space="preserve"> </w:t>
      </w:r>
      <w:r w:rsidRPr="00A86271">
        <w:t>Российской Федерации об административных правонарушениях</w:t>
      </w:r>
      <w:r w:rsidR="00BC5B06" w:rsidRPr="00A86271">
        <w:t>.</w:t>
      </w:r>
    </w:p>
    <w:p w14:paraId="539526AA" w14:textId="77777777" w:rsidR="00E54881" w:rsidRPr="00A86271" w:rsidRDefault="00E5488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Включение Участника в реестр недобросовестных поставщиков (подрядчиков, исполнителей), предусмотренн</w:t>
      </w:r>
      <w:r w:rsidR="003227C0" w:rsidRPr="00A86271">
        <w:t>ый</w:t>
      </w:r>
      <w:r w:rsidRPr="00A86271">
        <w:t xml:space="preserve"> Федеральным законом от 5 апреля 2013 </w:t>
      </w:r>
      <w:proofErr w:type="gramStart"/>
      <w:r w:rsidRPr="00A86271">
        <w:t>года  №</w:t>
      </w:r>
      <w:proofErr w:type="gramEnd"/>
      <w:r w:rsidRPr="00A86271">
        <w:t xml:space="preserve"> 44-ФЗ, в том числе информации об учредителях, о членах коллегиального исполнительного органа, лице, исполняющем функции единоличного исполнительного органа</w:t>
      </w:r>
      <w:r w:rsidR="00BC5B06" w:rsidRPr="00A86271">
        <w:t>.</w:t>
      </w:r>
    </w:p>
    <w:p w14:paraId="1BF917A2" w14:textId="77777777" w:rsidR="00E54881" w:rsidRPr="00A86271" w:rsidRDefault="00E5488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Наличие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Участника судимости за преступления в сфере экономики и (или) преступления, предусмотренные </w:t>
      </w:r>
      <w:hyperlink r:id="rId10" w:anchor="/document/10108000/entry/289" w:history="1">
        <w:r w:rsidRPr="00A86271">
          <w:t>статьями 289</w:t>
        </w:r>
      </w:hyperlink>
      <w:r w:rsidRPr="00A86271">
        <w:t>, </w:t>
      </w:r>
      <w:hyperlink r:id="rId11" w:anchor="/document/10108000/entry/290" w:history="1">
        <w:r w:rsidRPr="00A86271">
          <w:t>290</w:t>
        </w:r>
      </w:hyperlink>
      <w:r w:rsidRPr="00A86271">
        <w:t>, </w:t>
      </w:r>
      <w:hyperlink r:id="rId12" w:anchor="/document/10108000/entry/291" w:history="1">
        <w:r w:rsidRPr="00A86271">
          <w:t>291</w:t>
        </w:r>
      </w:hyperlink>
      <w:r w:rsidRPr="00A86271">
        <w:t>, </w:t>
      </w:r>
      <w:hyperlink r:id="rId13" w:anchor="/document/10108000/entry/2911" w:history="1">
        <w:r w:rsidRPr="00A86271">
          <w:t>291.1</w:t>
        </w:r>
      </w:hyperlink>
      <w:r w:rsidRPr="00A86271">
        <w:t xml:space="preserve"> Уголовного кодекса Российской Федерации (за исключением лиц, у которых такая судимость погашена или снята),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предметом </w:t>
      </w:r>
      <w:r w:rsidR="003227C0" w:rsidRPr="00A86271">
        <w:t>Инвестиционного договора или Договора подряда</w:t>
      </w:r>
      <w:r w:rsidRPr="00A86271">
        <w:t>, и административного наказания в виде дисквалификации</w:t>
      </w:r>
      <w:r w:rsidR="00BC5B06" w:rsidRPr="00A86271">
        <w:t>.</w:t>
      </w:r>
    </w:p>
    <w:p w14:paraId="3E0C6D74" w14:textId="2E0C0783" w:rsidR="000E3272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Заявка </w:t>
      </w:r>
      <w:r w:rsidR="000E3272" w:rsidRPr="00A86271">
        <w:t xml:space="preserve">Участника </w:t>
      </w:r>
      <w:r w:rsidRPr="00A86271">
        <w:t xml:space="preserve">может быть принята, а </w:t>
      </w:r>
      <w:r w:rsidR="000E3272" w:rsidRPr="00A86271">
        <w:t>Участник не снят с Отбора</w:t>
      </w:r>
      <w:r w:rsidRPr="00A86271">
        <w:t xml:space="preserve">, если выявленные согласно пункту </w:t>
      </w:r>
      <w:r w:rsidRPr="00A86271">
        <w:fldChar w:fldCharType="begin"/>
      </w:r>
      <w:r w:rsidRPr="00A86271">
        <w:instrText xml:space="preserve"> REF _Ref31888790 \r \h  \* MERGEFORMAT </w:instrText>
      </w:r>
      <w:r w:rsidRPr="00A86271">
        <w:fldChar w:fldCharType="separate"/>
      </w:r>
      <w:r w:rsidR="007B7DF2">
        <w:t>7.15</w:t>
      </w:r>
      <w:r w:rsidRPr="00A86271">
        <w:fldChar w:fldCharType="end"/>
      </w:r>
      <w:r w:rsidRPr="00A86271">
        <w:t xml:space="preserve"> Положения нарушения, по решению Комиссии, не существенны, не препятствуют участию </w:t>
      </w:r>
      <w:r w:rsidR="000E3272" w:rsidRPr="00A86271">
        <w:t xml:space="preserve">Участника </w:t>
      </w:r>
      <w:r w:rsidRPr="00A86271">
        <w:t>в Отборе и не могут влиять на результаты Отбора или искажать их.</w:t>
      </w:r>
      <w:bookmarkStart w:id="12" w:name="_Ref31883623"/>
    </w:p>
    <w:p w14:paraId="7DCFDF8B" w14:textId="77777777" w:rsidR="006A4301" w:rsidRPr="00A86271" w:rsidRDefault="006A430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Победителем Отбора признается Участник, который предложил Организатору лучшие условия исполнения </w:t>
      </w:r>
      <w:r w:rsidR="00C14FE9" w:rsidRPr="00A86271">
        <w:t xml:space="preserve">Инвестиционного договора и Договора подряда, </w:t>
      </w:r>
      <w:r w:rsidRPr="00A86271">
        <w:t xml:space="preserve">и Заявке которого присвоен максимальный итоговый балл в порядке, установленном приложением </w:t>
      </w:r>
      <w:r w:rsidR="00C50275" w:rsidRPr="00A86271">
        <w:t>5</w:t>
      </w:r>
      <w:r w:rsidRPr="00A86271">
        <w:t xml:space="preserve"> к Положению. При равенстве итоговых баллов нескольких Заявок Победителем признается Участник, чья Заявка была зарегистрирована на Отбор ранее.</w:t>
      </w:r>
      <w:bookmarkEnd w:id="12"/>
    </w:p>
    <w:p w14:paraId="2ABFC09F" w14:textId="77777777" w:rsidR="006A4301" w:rsidRPr="00A86271" w:rsidRDefault="006A430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Участником, занявшим второе место, признается Участник, Заявке которого при указанных в Заявке условиях исполнения Договоров присвоен балл меньше, чем у Победителя, но больше, чем у остальных Участников. При равенстве условий нескольких Заявок Участником, занявшим второе место, признается Участник, чья Заявка была зарегистрирована на Отбор ранее.</w:t>
      </w:r>
    </w:p>
    <w:p w14:paraId="194D679C" w14:textId="77777777" w:rsidR="00440251" w:rsidRPr="00A86271" w:rsidRDefault="006A4301" w:rsidP="00E71B1C">
      <w:pPr>
        <w:pStyle w:val="aa"/>
        <w:numPr>
          <w:ilvl w:val="1"/>
          <w:numId w:val="4"/>
        </w:numPr>
        <w:ind w:left="0" w:firstLine="567"/>
        <w:jc w:val="both"/>
      </w:pPr>
      <w:bookmarkStart w:id="13" w:name="_Ref31908011"/>
      <w:r w:rsidRPr="00A86271">
        <w:t xml:space="preserve">По итогам Отбора </w:t>
      </w:r>
      <w:r w:rsidR="00440251" w:rsidRPr="00A86271">
        <w:t xml:space="preserve">не позднее даты, указанной в Извещении, </w:t>
      </w:r>
      <w:r w:rsidRPr="00A86271">
        <w:t xml:space="preserve">составляется протокол итогов Отбора, </w:t>
      </w:r>
      <w:r w:rsidR="00440251" w:rsidRPr="00A86271">
        <w:t xml:space="preserve">подписываемый присутствовавшими на заседании членами Комиссии, </w:t>
      </w:r>
      <w:r w:rsidRPr="00A86271">
        <w:t>в котор</w:t>
      </w:r>
      <w:r w:rsidR="00440251" w:rsidRPr="00A86271">
        <w:t>ом указывается:</w:t>
      </w:r>
    </w:p>
    <w:p w14:paraId="498C88F7" w14:textId="77777777" w:rsidR="00440251" w:rsidRPr="00A86271" w:rsidRDefault="0044025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Принятое решение по каждому Претенденту (допущен или не допущен к Отбору) с обоснованием принятого решения.</w:t>
      </w:r>
    </w:p>
    <w:p w14:paraId="2F6F3589" w14:textId="77777777" w:rsidR="00440251" w:rsidRPr="00A86271" w:rsidRDefault="00440251" w:rsidP="00440251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 xml:space="preserve">Предложения </w:t>
      </w:r>
      <w:r w:rsidR="000E3272" w:rsidRPr="00A86271">
        <w:t xml:space="preserve">Участников </w:t>
      </w:r>
      <w:r w:rsidRPr="00A86271">
        <w:t xml:space="preserve">об условиях исполнения Договоров. </w:t>
      </w:r>
    </w:p>
    <w:p w14:paraId="58659F63" w14:textId="77777777" w:rsidR="00440251" w:rsidRPr="00A86271" w:rsidRDefault="0044025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 xml:space="preserve">Количество присвоенных каждой Заявке баллов по каждому критерию (в том числе с учетом весовых значений), итоговый балл, присвоенный каждой </w:t>
      </w:r>
      <w:r w:rsidR="000E3272" w:rsidRPr="00A86271">
        <w:t>Заявке</w:t>
      </w:r>
      <w:r w:rsidRPr="00A86271">
        <w:t xml:space="preserve">.  </w:t>
      </w:r>
    </w:p>
    <w:p w14:paraId="4DA071E7" w14:textId="77777777" w:rsidR="00440251" w:rsidRPr="00A86271" w:rsidRDefault="000E3272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Список Участников</w:t>
      </w:r>
      <w:r w:rsidR="00440251" w:rsidRPr="00A86271">
        <w:t>, ранжированны</w:t>
      </w:r>
      <w:r w:rsidRPr="00A86271">
        <w:t>х</w:t>
      </w:r>
      <w:r w:rsidR="00440251" w:rsidRPr="00A86271">
        <w:t xml:space="preserve"> в порядке убывания итогового балла соответствующей Заявки.</w:t>
      </w:r>
    </w:p>
    <w:p w14:paraId="1F3E9C10" w14:textId="77777777" w:rsidR="00440251" w:rsidRPr="00A86271" w:rsidRDefault="006A4301" w:rsidP="00E71B1C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Победител</w:t>
      </w:r>
      <w:r w:rsidR="00440251" w:rsidRPr="00A86271">
        <w:t>ь</w:t>
      </w:r>
      <w:r w:rsidRPr="00A86271">
        <w:t>, Участник, занявши</w:t>
      </w:r>
      <w:r w:rsidR="00440251" w:rsidRPr="00A86271">
        <w:t>й</w:t>
      </w:r>
      <w:r w:rsidRPr="00A86271">
        <w:t xml:space="preserve"> второе место, и сформированные по итогам </w:t>
      </w:r>
      <w:r w:rsidR="00440251" w:rsidRPr="00A86271">
        <w:t xml:space="preserve">Отбора </w:t>
      </w:r>
      <w:r w:rsidRPr="00A86271">
        <w:t>условия исполнения Договор</w:t>
      </w:r>
      <w:r w:rsidR="00440251" w:rsidRPr="00A86271">
        <w:t>ов</w:t>
      </w:r>
      <w:r w:rsidRPr="00A86271">
        <w:t>, предложенные Победителем и Участником, занявшим второе место.</w:t>
      </w:r>
    </w:p>
    <w:p w14:paraId="3FF5CFEE" w14:textId="77777777" w:rsidR="00440251" w:rsidRPr="00A86271" w:rsidRDefault="00440251" w:rsidP="00440251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Если по завершению срока приема Заявок не подана ни одна Заявка или подана одна заявка:</w:t>
      </w:r>
    </w:p>
    <w:p w14:paraId="5436A731" w14:textId="77777777" w:rsidR="00440251" w:rsidRPr="00A86271" w:rsidRDefault="00440251" w:rsidP="00440251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Отбор признается несостоявшимся.</w:t>
      </w:r>
    </w:p>
    <w:p w14:paraId="4FB8D273" w14:textId="77777777" w:rsidR="00D934A2" w:rsidRPr="00A86271" w:rsidRDefault="00D934A2" w:rsidP="00440251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 xml:space="preserve">Комиссией принимается решение о повторном проведении </w:t>
      </w:r>
      <w:r w:rsidR="000E3272" w:rsidRPr="00A86271">
        <w:t>Отбора</w:t>
      </w:r>
      <w:r w:rsidRPr="00A86271">
        <w:t>, изменении условий Отбора или заключении Договоров с Участником, единственная заявка которого соответствует условиям Отбора (далее – единственный Участник), на условиях, указанных в заявке такого Участника.</w:t>
      </w:r>
    </w:p>
    <w:p w14:paraId="006E62D8" w14:textId="07A93414" w:rsidR="00440251" w:rsidRPr="00A86271" w:rsidRDefault="00440251" w:rsidP="00440251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r w:rsidRPr="00A86271">
        <w:t>При наличии единственного Участника</w:t>
      </w:r>
      <w:r w:rsidR="00D934A2" w:rsidRPr="00A86271">
        <w:t xml:space="preserve"> и решении о заключении Договоров с Участником, единственная заявка которого соответствует условиям Отбора</w:t>
      </w:r>
      <w:r w:rsidRPr="00A86271">
        <w:t xml:space="preserve">, Комиссия принимает решение о заключении Договоров с единственным Участником в порядке согласно разделу </w:t>
      </w:r>
      <w:r w:rsidRPr="00A86271">
        <w:fldChar w:fldCharType="begin"/>
      </w:r>
      <w:r w:rsidRPr="00A86271">
        <w:instrText xml:space="preserve"> REF _Ref24473058 \r \h </w:instrText>
      </w:r>
      <w:r w:rsidR="001C6E9B" w:rsidRPr="00A86271">
        <w:instrText xml:space="preserve"> \* MERGEFORMAT </w:instrText>
      </w:r>
      <w:r w:rsidRPr="00A86271">
        <w:fldChar w:fldCharType="separate"/>
      </w:r>
      <w:r w:rsidR="007B7DF2">
        <w:t>8</w:t>
      </w:r>
      <w:r w:rsidRPr="00A86271">
        <w:fldChar w:fldCharType="end"/>
      </w:r>
      <w:r w:rsidRPr="00A86271">
        <w:t xml:space="preserve"> Положения на условиях, предложенных единственным Участником.</w:t>
      </w:r>
    </w:p>
    <w:p w14:paraId="25D29C83" w14:textId="77777777" w:rsidR="00440251" w:rsidRPr="00A86271" w:rsidRDefault="00440251" w:rsidP="00440251">
      <w:pPr>
        <w:pStyle w:val="aa"/>
        <w:numPr>
          <w:ilvl w:val="2"/>
          <w:numId w:val="4"/>
        </w:numPr>
        <w:tabs>
          <w:tab w:val="left" w:pos="1418"/>
        </w:tabs>
        <w:ind w:left="0" w:firstLine="567"/>
        <w:jc w:val="both"/>
      </w:pPr>
      <w:bookmarkStart w:id="14" w:name="_Ref63938283"/>
      <w:r w:rsidRPr="00A86271">
        <w:t xml:space="preserve">Комиссией составляется протокол итогов Отбора, в который вносятся решения о признании Отбора не состоявшимся, </w:t>
      </w:r>
      <w:r w:rsidR="00D934A2" w:rsidRPr="00A86271">
        <w:t xml:space="preserve">и, при условии принятия соответствующего решения, </w:t>
      </w:r>
      <w:r w:rsidRPr="00A86271">
        <w:t>единственном Участнике (при наличии), с которым заключаются Договоры и условия исполнения Договоров, предложенные единственным Участником.</w:t>
      </w:r>
      <w:bookmarkEnd w:id="14"/>
    </w:p>
    <w:p w14:paraId="1BCB0F3B" w14:textId="77777777" w:rsidR="00F2694C" w:rsidRPr="00A86271" w:rsidRDefault="00F2694C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Если по итогам Отбора итоговый балл Победителя Отбора, единственного Участника, Участника, занявшего второе место (при отказе Победителя от заключения Инвестиционного договора и/или Договора подряда) будет менее значения </w:t>
      </w:r>
      <w:r w:rsidR="00084978" w:rsidRPr="00A86271">
        <w:t>80</w:t>
      </w:r>
      <w:r w:rsidRPr="00A86271">
        <w:t>, Организатор вправе отменить итоги Отбора, о чем составляется соответствующий протокол.</w:t>
      </w:r>
    </w:p>
    <w:p w14:paraId="58140DE8" w14:textId="77777777" w:rsidR="00440251" w:rsidRPr="00A86271" w:rsidRDefault="006A430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Протокол итогов Отбора составляется в трех экземплярах</w:t>
      </w:r>
      <w:r w:rsidR="00440251" w:rsidRPr="00A86271">
        <w:t>.</w:t>
      </w:r>
    </w:p>
    <w:bookmarkEnd w:id="13"/>
    <w:p w14:paraId="146659B5" w14:textId="77777777" w:rsidR="006A4301" w:rsidRPr="00A86271" w:rsidRDefault="0044025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Н</w:t>
      </w:r>
      <w:r w:rsidR="006A4301" w:rsidRPr="00A86271">
        <w:t xml:space="preserve">е позднее одного рабочего дня после </w:t>
      </w:r>
      <w:r w:rsidRPr="00A86271">
        <w:t xml:space="preserve">заседания Комиссии </w:t>
      </w:r>
      <w:r w:rsidR="006A4301" w:rsidRPr="00A86271">
        <w:t>Организатор публикует протокол итогов Отбора на сайте Организатора. Уведомления Участникам не рассылаются.</w:t>
      </w:r>
    </w:p>
    <w:p w14:paraId="358C3D6F" w14:textId="77777777" w:rsidR="000E0421" w:rsidRPr="00A86271" w:rsidRDefault="000E0421" w:rsidP="00080703">
      <w:pPr>
        <w:pStyle w:val="aa"/>
        <w:numPr>
          <w:ilvl w:val="0"/>
          <w:numId w:val="4"/>
        </w:numPr>
        <w:tabs>
          <w:tab w:val="left" w:pos="567"/>
        </w:tabs>
        <w:spacing w:before="240" w:after="240"/>
        <w:ind w:left="0" w:firstLine="0"/>
        <w:contextualSpacing w:val="0"/>
        <w:jc w:val="center"/>
        <w:rPr>
          <w:b/>
        </w:rPr>
      </w:pPr>
      <w:bookmarkStart w:id="15" w:name="_Ref24473058"/>
      <w:r w:rsidRPr="00A86271">
        <w:rPr>
          <w:b/>
        </w:rPr>
        <w:t xml:space="preserve">Порядок заключения </w:t>
      </w:r>
      <w:r w:rsidR="00F2694C" w:rsidRPr="00A86271">
        <w:rPr>
          <w:b/>
        </w:rPr>
        <w:t>Инвестиционного договора и Договора подряда</w:t>
      </w:r>
      <w:r w:rsidRPr="00A86271">
        <w:rPr>
          <w:b/>
        </w:rPr>
        <w:t>.</w:t>
      </w:r>
      <w:bookmarkEnd w:id="15"/>
      <w:r w:rsidRPr="00A86271">
        <w:rPr>
          <w:b/>
        </w:rPr>
        <w:t xml:space="preserve"> </w:t>
      </w:r>
    </w:p>
    <w:p w14:paraId="601DAC81" w14:textId="4D1E1281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Организатор в течение </w:t>
      </w:r>
      <w:r w:rsidR="000E3272" w:rsidRPr="00A86271">
        <w:t>3-х</w:t>
      </w:r>
      <w:r w:rsidRPr="00A86271">
        <w:t xml:space="preserve"> </w:t>
      </w:r>
      <w:r w:rsidR="000E3272" w:rsidRPr="00A86271">
        <w:t xml:space="preserve">рабочих </w:t>
      </w:r>
      <w:r w:rsidRPr="00A86271">
        <w:t xml:space="preserve">дней после даты подведения итогов Отбора подготавливает для Победителя (единственного Участника) </w:t>
      </w:r>
      <w:r w:rsidR="00F2694C" w:rsidRPr="00A86271">
        <w:t xml:space="preserve">Инвестиционный договор с Инвестором-подрядчиком и Договор подряда </w:t>
      </w:r>
      <w:r w:rsidRPr="00A86271">
        <w:t>по типов</w:t>
      </w:r>
      <w:r w:rsidR="00F2694C" w:rsidRPr="00A86271">
        <w:t>ым</w:t>
      </w:r>
      <w:r w:rsidRPr="00A86271">
        <w:t xml:space="preserve"> форм</w:t>
      </w:r>
      <w:r w:rsidR="00F2694C" w:rsidRPr="00A86271">
        <w:t>ам</w:t>
      </w:r>
      <w:r w:rsidRPr="00A86271">
        <w:t>, утвержденн</w:t>
      </w:r>
      <w:r w:rsidR="007E6403" w:rsidRPr="00A86271">
        <w:t>ым</w:t>
      </w:r>
      <w:r w:rsidRPr="00A86271">
        <w:t xml:space="preserve"> Приказом, с включением в н</w:t>
      </w:r>
      <w:r w:rsidR="00440251" w:rsidRPr="00A86271">
        <w:t>их</w:t>
      </w:r>
      <w:r w:rsidRPr="00A86271">
        <w:t xml:space="preserve"> условий исполнения </w:t>
      </w:r>
      <w:r w:rsidR="00F2694C" w:rsidRPr="00A86271">
        <w:t>д</w:t>
      </w:r>
      <w:r w:rsidRPr="00A86271">
        <w:t>оговор</w:t>
      </w:r>
      <w:r w:rsidR="00440251" w:rsidRPr="00A86271">
        <w:t>ов</w:t>
      </w:r>
      <w:r w:rsidRPr="00A86271">
        <w:t xml:space="preserve"> согласно пунктам </w:t>
      </w:r>
      <w:r w:rsidRPr="00A86271">
        <w:fldChar w:fldCharType="begin"/>
      </w:r>
      <w:r w:rsidRPr="00A86271">
        <w:instrText xml:space="preserve"> REF _Ref31908011 \r \h  \* MERGEFORMAT </w:instrText>
      </w:r>
      <w:r w:rsidRPr="00A86271">
        <w:fldChar w:fldCharType="separate"/>
      </w:r>
      <w:r w:rsidR="007B7DF2">
        <w:t>7.19</w:t>
      </w:r>
      <w:r w:rsidRPr="00A86271">
        <w:fldChar w:fldCharType="end"/>
      </w:r>
      <w:r w:rsidRPr="00A86271">
        <w:t xml:space="preserve"> (</w:t>
      </w:r>
      <w:r w:rsidR="00440251" w:rsidRPr="00A86271">
        <w:fldChar w:fldCharType="begin"/>
      </w:r>
      <w:r w:rsidR="00440251" w:rsidRPr="00A86271">
        <w:instrText xml:space="preserve"> REF _Ref63938283 \r \h </w:instrText>
      </w:r>
      <w:r w:rsidR="005F69A0" w:rsidRPr="00A86271">
        <w:instrText xml:space="preserve"> \* MERGEFORMAT </w:instrText>
      </w:r>
      <w:r w:rsidR="00440251" w:rsidRPr="00A86271">
        <w:fldChar w:fldCharType="separate"/>
      </w:r>
      <w:r w:rsidR="007B7DF2">
        <w:t>7.20.4</w:t>
      </w:r>
      <w:r w:rsidR="00440251" w:rsidRPr="00A86271">
        <w:fldChar w:fldCharType="end"/>
      </w:r>
      <w:r w:rsidRPr="00A86271">
        <w:t xml:space="preserve">) Положения, </w:t>
      </w:r>
      <w:r w:rsidR="00440251" w:rsidRPr="00A86271">
        <w:t xml:space="preserve">обеспечивает подписание Застройщиком </w:t>
      </w:r>
      <w:r w:rsidRPr="00A86271">
        <w:t>и направляет Победителю (единственному Участнику) для подписания.</w:t>
      </w:r>
    </w:p>
    <w:p w14:paraId="6D6FC141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Победитель (единственный Участник) не позднее </w:t>
      </w:r>
      <w:r w:rsidR="000E3272" w:rsidRPr="00A86271">
        <w:t>10-ти</w:t>
      </w:r>
      <w:r w:rsidRPr="00A86271">
        <w:t xml:space="preserve"> </w:t>
      </w:r>
      <w:r w:rsidR="000E3272" w:rsidRPr="00A86271">
        <w:t xml:space="preserve">рабочих </w:t>
      </w:r>
      <w:r w:rsidRPr="00A86271">
        <w:t xml:space="preserve">дней после подведения итогов Отбора подписывает </w:t>
      </w:r>
      <w:r w:rsidR="00FF2412" w:rsidRPr="00A86271">
        <w:t>Инвестиционный договор с Инвестором-подрядчиком и Договор подряда</w:t>
      </w:r>
      <w:r w:rsidRPr="00A86271">
        <w:t xml:space="preserve"> и возвращает </w:t>
      </w:r>
      <w:r w:rsidR="00440251" w:rsidRPr="00A86271">
        <w:t xml:space="preserve">по одному </w:t>
      </w:r>
      <w:r w:rsidRPr="00A86271">
        <w:t>экземпляр</w:t>
      </w:r>
      <w:r w:rsidR="00440251" w:rsidRPr="00A86271">
        <w:t xml:space="preserve">у каждого </w:t>
      </w:r>
      <w:r w:rsidR="00FF2412" w:rsidRPr="00A86271">
        <w:t>д</w:t>
      </w:r>
      <w:r w:rsidRPr="00A86271">
        <w:t>оговора Организатору.</w:t>
      </w:r>
    </w:p>
    <w:p w14:paraId="7355C622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>При неполучении Организатором от Победителя в установленный срок</w:t>
      </w:r>
      <w:r w:rsidR="00FF2412" w:rsidRPr="00A86271">
        <w:t xml:space="preserve"> подписанных Инвестиционного договора с Инвестором-подрядчиком и/или Договора подряда</w:t>
      </w:r>
      <w:r w:rsidRPr="00A86271">
        <w:t xml:space="preserve">, Победитель признается уклонившимся от заключения </w:t>
      </w:r>
      <w:r w:rsidR="00FF2412" w:rsidRPr="00A86271">
        <w:t>д</w:t>
      </w:r>
      <w:r w:rsidRPr="00A86271">
        <w:t>оговор</w:t>
      </w:r>
      <w:r w:rsidR="00440251" w:rsidRPr="00A86271">
        <w:t>ов</w:t>
      </w:r>
      <w:r w:rsidRPr="00A86271">
        <w:t xml:space="preserve">. </w:t>
      </w:r>
    </w:p>
    <w:p w14:paraId="3C9EF95E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В таком случае Организатор вправе заключить </w:t>
      </w:r>
      <w:r w:rsidR="00FF2412" w:rsidRPr="00A86271">
        <w:t>Инвестиционный договор с Инвестором-подрядчиком и Договор подряда</w:t>
      </w:r>
      <w:r w:rsidRPr="00A86271">
        <w:t xml:space="preserve"> с Участником, занявшим второе место.</w:t>
      </w:r>
    </w:p>
    <w:p w14:paraId="39D15E18" w14:textId="6CC7799C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Для этого Организатор в течение </w:t>
      </w:r>
      <w:r w:rsidR="000E3272" w:rsidRPr="00A86271">
        <w:t xml:space="preserve">3-х рабочих </w:t>
      </w:r>
      <w:r w:rsidRPr="00A86271">
        <w:t xml:space="preserve">дней после даты признания Победителя </w:t>
      </w:r>
      <w:r w:rsidRPr="00A86271">
        <w:rPr>
          <w:spacing w:val="-4"/>
        </w:rPr>
        <w:t xml:space="preserve">уклонившимся от заключения </w:t>
      </w:r>
      <w:r w:rsidR="007E6403" w:rsidRPr="00A86271">
        <w:rPr>
          <w:spacing w:val="-4"/>
        </w:rPr>
        <w:t xml:space="preserve">договоров </w:t>
      </w:r>
      <w:r w:rsidRPr="00A86271">
        <w:rPr>
          <w:spacing w:val="-4"/>
        </w:rPr>
        <w:t xml:space="preserve">подготавливает для Участника, занявшего второе место, </w:t>
      </w:r>
      <w:r w:rsidR="007E6403" w:rsidRPr="00A86271">
        <w:rPr>
          <w:spacing w:val="-4"/>
        </w:rPr>
        <w:t>Инвестиционный договор с Инвестором-подрядчиком и Договор подряда</w:t>
      </w:r>
      <w:r w:rsidRPr="00A86271">
        <w:rPr>
          <w:spacing w:val="-4"/>
        </w:rPr>
        <w:t xml:space="preserve"> по типов</w:t>
      </w:r>
      <w:r w:rsidR="007E6403" w:rsidRPr="00A86271">
        <w:rPr>
          <w:spacing w:val="-4"/>
        </w:rPr>
        <w:t>ым</w:t>
      </w:r>
      <w:r w:rsidRPr="00A86271">
        <w:rPr>
          <w:spacing w:val="-4"/>
        </w:rPr>
        <w:t xml:space="preserve"> форм</w:t>
      </w:r>
      <w:r w:rsidR="007E6403" w:rsidRPr="00A86271">
        <w:rPr>
          <w:spacing w:val="-4"/>
        </w:rPr>
        <w:t>ам</w:t>
      </w:r>
      <w:r w:rsidRPr="00A86271">
        <w:rPr>
          <w:spacing w:val="-4"/>
        </w:rPr>
        <w:t>, утвержденн</w:t>
      </w:r>
      <w:r w:rsidR="007E6403" w:rsidRPr="00A86271">
        <w:rPr>
          <w:spacing w:val="-4"/>
        </w:rPr>
        <w:t>ым</w:t>
      </w:r>
      <w:r w:rsidRPr="00A86271">
        <w:rPr>
          <w:spacing w:val="-4"/>
        </w:rPr>
        <w:t xml:space="preserve"> Приказом, с включением в н</w:t>
      </w:r>
      <w:r w:rsidR="007E6403" w:rsidRPr="00A86271">
        <w:rPr>
          <w:spacing w:val="-4"/>
        </w:rPr>
        <w:t>их</w:t>
      </w:r>
      <w:r w:rsidRPr="00A86271">
        <w:rPr>
          <w:spacing w:val="-4"/>
        </w:rPr>
        <w:t xml:space="preserve"> условий исполнения </w:t>
      </w:r>
      <w:r w:rsidR="007E6403" w:rsidRPr="00A86271">
        <w:rPr>
          <w:spacing w:val="-4"/>
        </w:rPr>
        <w:t xml:space="preserve">договоров </w:t>
      </w:r>
      <w:r w:rsidRPr="00A86271">
        <w:rPr>
          <w:spacing w:val="-4"/>
        </w:rPr>
        <w:t xml:space="preserve">согласно пункту </w:t>
      </w:r>
      <w:r w:rsidRPr="00A86271">
        <w:rPr>
          <w:spacing w:val="-4"/>
        </w:rPr>
        <w:fldChar w:fldCharType="begin"/>
      </w:r>
      <w:r w:rsidRPr="00A86271">
        <w:rPr>
          <w:spacing w:val="-4"/>
        </w:rPr>
        <w:instrText xml:space="preserve"> REF _Ref31908011 \r \h  \* MERGEFORMAT </w:instrText>
      </w:r>
      <w:r w:rsidRPr="00A86271">
        <w:rPr>
          <w:spacing w:val="-4"/>
        </w:rPr>
      </w:r>
      <w:r w:rsidRPr="00A86271">
        <w:rPr>
          <w:spacing w:val="-4"/>
        </w:rPr>
        <w:fldChar w:fldCharType="separate"/>
      </w:r>
      <w:r w:rsidR="007B7DF2">
        <w:rPr>
          <w:spacing w:val="-4"/>
        </w:rPr>
        <w:t>7.19</w:t>
      </w:r>
      <w:r w:rsidRPr="00A86271">
        <w:rPr>
          <w:spacing w:val="-4"/>
        </w:rPr>
        <w:fldChar w:fldCharType="end"/>
      </w:r>
      <w:r w:rsidRPr="00A86271">
        <w:rPr>
          <w:spacing w:val="-4"/>
        </w:rPr>
        <w:t xml:space="preserve"> Положения, </w:t>
      </w:r>
      <w:r w:rsidR="007E6403" w:rsidRPr="00A86271">
        <w:rPr>
          <w:spacing w:val="-4"/>
        </w:rPr>
        <w:t>обеспечивает подписание Застройщиком</w:t>
      </w:r>
      <w:r w:rsidRPr="00A86271">
        <w:rPr>
          <w:spacing w:val="-4"/>
        </w:rPr>
        <w:t xml:space="preserve"> и направляет Участнику, занявшему второе место, для подписания.</w:t>
      </w:r>
    </w:p>
    <w:p w14:paraId="30139B7B" w14:textId="77777777" w:rsidR="000E042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  <w:rPr>
          <w:spacing w:val="-8"/>
        </w:rPr>
      </w:pPr>
      <w:r w:rsidRPr="00A86271">
        <w:t xml:space="preserve">Участник, занявший второе место, не позднее </w:t>
      </w:r>
      <w:r w:rsidR="000E3272" w:rsidRPr="00A86271">
        <w:t>3-х рабочих дней</w:t>
      </w:r>
      <w:r w:rsidRPr="00A86271">
        <w:t xml:space="preserve"> с даты</w:t>
      </w:r>
      <w:r w:rsidRPr="00A86271">
        <w:rPr>
          <w:spacing w:val="-8"/>
        </w:rPr>
        <w:t xml:space="preserve"> </w:t>
      </w:r>
      <w:r w:rsidRPr="00A86271">
        <w:t>получения проект</w:t>
      </w:r>
      <w:r w:rsidR="00440251" w:rsidRPr="00A86271">
        <w:t>ов</w:t>
      </w:r>
      <w:r w:rsidRPr="00A86271">
        <w:t xml:space="preserve"> </w:t>
      </w:r>
      <w:r w:rsidR="007E6403" w:rsidRPr="00A86271">
        <w:t xml:space="preserve">договоров </w:t>
      </w:r>
      <w:r w:rsidRPr="00A86271">
        <w:t xml:space="preserve">подписывает </w:t>
      </w:r>
      <w:r w:rsidR="007E6403" w:rsidRPr="00A86271">
        <w:t>Инвестиционный договор с Инвестором-подрядчиком и Договор подряда</w:t>
      </w:r>
      <w:r w:rsidRPr="00A86271">
        <w:t xml:space="preserve"> и возвращает </w:t>
      </w:r>
      <w:r w:rsidR="00440251" w:rsidRPr="00A86271">
        <w:t xml:space="preserve">по одному </w:t>
      </w:r>
      <w:r w:rsidRPr="00A86271">
        <w:t>экземпляр</w:t>
      </w:r>
      <w:r w:rsidR="00440251" w:rsidRPr="00A86271">
        <w:t>у</w:t>
      </w:r>
      <w:r w:rsidRPr="00A86271">
        <w:t xml:space="preserve"> </w:t>
      </w:r>
      <w:r w:rsidR="007E6403" w:rsidRPr="00A86271">
        <w:t xml:space="preserve">договоров </w:t>
      </w:r>
      <w:r w:rsidRPr="00A86271">
        <w:rPr>
          <w:spacing w:val="-4"/>
        </w:rPr>
        <w:t>Организатору или направляет Организатору письменное уведомление об отказе от</w:t>
      </w:r>
      <w:r w:rsidRPr="00A86271">
        <w:rPr>
          <w:spacing w:val="-8"/>
        </w:rPr>
        <w:t xml:space="preserve"> </w:t>
      </w:r>
      <w:r w:rsidRPr="00A86271">
        <w:rPr>
          <w:spacing w:val="-4"/>
        </w:rPr>
        <w:t>заключения</w:t>
      </w:r>
      <w:r w:rsidRPr="00A86271">
        <w:rPr>
          <w:spacing w:val="-8"/>
        </w:rPr>
        <w:t xml:space="preserve"> </w:t>
      </w:r>
      <w:r w:rsidR="007E6403" w:rsidRPr="00A86271">
        <w:rPr>
          <w:spacing w:val="-8"/>
        </w:rPr>
        <w:t>Инвестиционного д</w:t>
      </w:r>
      <w:r w:rsidR="007E6403" w:rsidRPr="00A86271">
        <w:rPr>
          <w:spacing w:val="-4"/>
        </w:rPr>
        <w:t>оговора</w:t>
      </w:r>
      <w:r w:rsidR="007E6403" w:rsidRPr="00A86271">
        <w:rPr>
          <w:spacing w:val="-8"/>
        </w:rPr>
        <w:t xml:space="preserve"> с Инвестором-</w:t>
      </w:r>
      <w:r w:rsidR="007E6403" w:rsidRPr="00A86271">
        <w:rPr>
          <w:spacing w:val="-4"/>
        </w:rPr>
        <w:t>подрядчиком и/или</w:t>
      </w:r>
      <w:r w:rsidR="007E6403" w:rsidRPr="00A86271">
        <w:rPr>
          <w:spacing w:val="-8"/>
        </w:rPr>
        <w:t xml:space="preserve"> Договора подряда</w:t>
      </w:r>
      <w:r w:rsidRPr="00A86271">
        <w:rPr>
          <w:spacing w:val="-8"/>
        </w:rPr>
        <w:t>.</w:t>
      </w:r>
    </w:p>
    <w:p w14:paraId="7B409293" w14:textId="77777777" w:rsidR="00440251" w:rsidRPr="00A86271" w:rsidRDefault="000E0421" w:rsidP="00E71B1C">
      <w:pPr>
        <w:pStyle w:val="aa"/>
        <w:numPr>
          <w:ilvl w:val="1"/>
          <w:numId w:val="4"/>
        </w:numPr>
        <w:ind w:left="0" w:firstLine="567"/>
        <w:jc w:val="both"/>
      </w:pPr>
      <w:r w:rsidRPr="00A86271">
        <w:t xml:space="preserve">При отказе Участника, занявшего второе место, от заключения </w:t>
      </w:r>
      <w:r w:rsidR="007E6403" w:rsidRPr="00A86271">
        <w:t>договоров</w:t>
      </w:r>
      <w:r w:rsidRPr="00A86271">
        <w:t>, результаты Отбора аннулируются.</w:t>
      </w:r>
    </w:p>
    <w:p w14:paraId="774409E2" w14:textId="77777777" w:rsidR="000E0421" w:rsidRPr="00A86271" w:rsidRDefault="000E0421" w:rsidP="002F25E0">
      <w:pPr>
        <w:pStyle w:val="aa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A86271">
        <w:t>Победитель несет последствия отказа от заключения Договор</w:t>
      </w:r>
      <w:r w:rsidR="00440251" w:rsidRPr="00A86271">
        <w:t>ов</w:t>
      </w:r>
      <w:r w:rsidRPr="00A86271">
        <w:t xml:space="preserve"> в соответствии с Положением.</w:t>
      </w:r>
    </w:p>
    <w:p w14:paraId="083C264E" w14:textId="77777777" w:rsidR="006B2B7A" w:rsidRPr="00A86271" w:rsidRDefault="006B2B7A" w:rsidP="000E0421">
      <w:pPr>
        <w:jc w:val="both"/>
        <w:rPr>
          <w:sz w:val="28"/>
          <w:szCs w:val="28"/>
        </w:rPr>
        <w:sectPr w:rsidR="006B2B7A" w:rsidRPr="00A86271" w:rsidSect="00A8470E">
          <w:pgSz w:w="11906" w:h="16838"/>
          <w:pgMar w:top="819" w:right="1134" w:bottom="1134" w:left="1701" w:header="284" w:footer="709" w:gutter="0"/>
          <w:cols w:space="708"/>
          <w:titlePg/>
          <w:docGrid w:linePitch="360"/>
        </w:sectPr>
      </w:pPr>
    </w:p>
    <w:p w14:paraId="069633EA" w14:textId="77777777" w:rsidR="006B2B7A" w:rsidRPr="00A86271" w:rsidRDefault="006B2B7A" w:rsidP="006B2B7A">
      <w:pPr>
        <w:ind w:left="4962"/>
      </w:pPr>
      <w:r w:rsidRPr="00A86271">
        <w:t>Приложение № 1</w:t>
      </w:r>
    </w:p>
    <w:p w14:paraId="4B52469D" w14:textId="77777777" w:rsidR="006B2B7A" w:rsidRPr="00A86271" w:rsidRDefault="006B2B7A" w:rsidP="006B2B7A">
      <w:pPr>
        <w:ind w:left="4962"/>
      </w:pPr>
      <w:r w:rsidRPr="00A86271">
        <w:t xml:space="preserve">к Положению о порядке проведения отбора организации </w:t>
      </w:r>
      <w:r w:rsidR="001D164C" w:rsidRPr="00A86271">
        <w:t xml:space="preserve">на право </w:t>
      </w:r>
      <w:r w:rsidRPr="00A86271">
        <w:t xml:space="preserve">участия в инвестиционном проекте </w:t>
      </w:r>
    </w:p>
    <w:p w14:paraId="2E6BCE20" w14:textId="77777777" w:rsidR="005F69A0" w:rsidRPr="00A86271" w:rsidRDefault="005F69A0" w:rsidP="000E0421">
      <w:pPr>
        <w:jc w:val="both"/>
        <w:rPr>
          <w:sz w:val="28"/>
          <w:szCs w:val="28"/>
        </w:rPr>
      </w:pPr>
    </w:p>
    <w:p w14:paraId="78CF7A56" w14:textId="77777777" w:rsidR="006B2B7A" w:rsidRPr="00A86271" w:rsidRDefault="006B2B7A" w:rsidP="000E0421">
      <w:pPr>
        <w:jc w:val="both"/>
        <w:rPr>
          <w:sz w:val="28"/>
          <w:szCs w:val="28"/>
        </w:rPr>
      </w:pPr>
    </w:p>
    <w:p w14:paraId="4A9537D8" w14:textId="77777777" w:rsidR="006B2B7A" w:rsidRPr="00A86271" w:rsidRDefault="006B2B7A" w:rsidP="006B2B7A">
      <w:pPr>
        <w:jc w:val="center"/>
        <w:rPr>
          <w:b/>
          <w:caps/>
        </w:rPr>
      </w:pPr>
      <w:r w:rsidRPr="00A86271">
        <w:rPr>
          <w:b/>
          <w:caps/>
        </w:rPr>
        <w:t>Извещение о ПРОВЕДЕНИИ отбор</w:t>
      </w:r>
      <w:r w:rsidR="00BD107F" w:rsidRPr="00A86271">
        <w:rPr>
          <w:b/>
          <w:caps/>
        </w:rPr>
        <w:t>А</w:t>
      </w:r>
    </w:p>
    <w:p w14:paraId="598C2405" w14:textId="77777777" w:rsidR="006B2B7A" w:rsidRPr="00A86271" w:rsidRDefault="006B2B7A" w:rsidP="006B2B7A">
      <w:pPr>
        <w:jc w:val="center"/>
      </w:pPr>
      <w:r w:rsidRPr="00A86271">
        <w:t xml:space="preserve"> организации </w:t>
      </w:r>
      <w:r w:rsidR="00BD107F" w:rsidRPr="00A86271">
        <w:t>на право участия в инвестиционном проекте строительства Объекта в качестве инвестора и генерального подрядчика</w:t>
      </w:r>
    </w:p>
    <w:p w14:paraId="704EC9C0" w14:textId="77777777" w:rsidR="006B2B7A" w:rsidRPr="00A86271" w:rsidRDefault="006B2B7A" w:rsidP="006B2B7A">
      <w:pPr>
        <w:jc w:val="center"/>
        <w:rPr>
          <w:caps/>
        </w:rPr>
      </w:pPr>
    </w:p>
    <w:p w14:paraId="199EC735" w14:textId="44907175" w:rsidR="006B2B7A" w:rsidRPr="00A86271" w:rsidRDefault="006B2B7A" w:rsidP="006B2B7A">
      <w:pPr>
        <w:shd w:val="clear" w:color="auto" w:fill="FFFFFF"/>
        <w:tabs>
          <w:tab w:val="left" w:pos="1134"/>
          <w:tab w:val="left" w:pos="1276"/>
        </w:tabs>
        <w:jc w:val="center"/>
        <w:rPr>
          <w:b/>
          <w:shd w:val="clear" w:color="auto" w:fill="FFFFFF"/>
          <w:lang w:eastAsia="en-US"/>
        </w:rPr>
      </w:pPr>
      <w:r w:rsidRPr="00A86271">
        <w:rPr>
          <w:b/>
          <w:shd w:val="clear" w:color="auto" w:fill="FFFFFF"/>
          <w:lang w:eastAsia="en-US"/>
        </w:rPr>
        <w:t>Дата публикации извещения       1</w:t>
      </w:r>
      <w:r w:rsidR="00DC4D63">
        <w:rPr>
          <w:b/>
          <w:shd w:val="clear" w:color="auto" w:fill="FFFFFF"/>
          <w:lang w:eastAsia="en-US"/>
        </w:rPr>
        <w:t>9</w:t>
      </w:r>
      <w:r w:rsidRPr="00A86271">
        <w:rPr>
          <w:b/>
          <w:shd w:val="clear" w:color="auto" w:fill="FFFFFF"/>
          <w:lang w:eastAsia="en-US"/>
        </w:rPr>
        <w:t xml:space="preserve"> февраля 2021 г.</w:t>
      </w:r>
    </w:p>
    <w:p w14:paraId="7B4D0ADA" w14:textId="77777777" w:rsidR="006B2B7A" w:rsidRPr="00A86271" w:rsidRDefault="006B2B7A" w:rsidP="006B2B7A">
      <w:pPr>
        <w:shd w:val="clear" w:color="auto" w:fill="FFFFFF"/>
        <w:tabs>
          <w:tab w:val="left" w:pos="1134"/>
          <w:tab w:val="left" w:pos="1276"/>
        </w:tabs>
        <w:rPr>
          <w:shd w:val="clear" w:color="auto" w:fill="FFFFFF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5977"/>
      </w:tblGrid>
      <w:tr w:rsidR="006B2B7A" w:rsidRPr="00A86271" w14:paraId="5F026BA7" w14:textId="77777777" w:rsidTr="00B41A28">
        <w:tc>
          <w:tcPr>
            <w:tcW w:w="3113" w:type="dxa"/>
            <w:shd w:val="clear" w:color="auto" w:fill="auto"/>
            <w:vAlign w:val="center"/>
          </w:tcPr>
          <w:p w14:paraId="55A63BCA" w14:textId="77777777" w:rsidR="006B2B7A" w:rsidRPr="00A86271" w:rsidRDefault="006B2B7A" w:rsidP="00B41A28">
            <w:pPr>
              <w:pStyle w:val="aa"/>
              <w:numPr>
                <w:ilvl w:val="0"/>
                <w:numId w:val="23"/>
              </w:numPr>
              <w:tabs>
                <w:tab w:val="left" w:pos="426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 xml:space="preserve">Основания Отбора, термины и определения, указанные в Извещении 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6550921E" w14:textId="229A49AF" w:rsidR="006B2B7A" w:rsidRPr="00A86271" w:rsidRDefault="006B2B7A">
            <w:pPr>
              <w:tabs>
                <w:tab w:val="left" w:pos="1134"/>
                <w:tab w:val="left" w:pos="1276"/>
              </w:tabs>
              <w:rPr>
                <w:shd w:val="clear" w:color="auto" w:fill="FFFFFF"/>
                <w:lang w:eastAsia="en-US"/>
              </w:rPr>
            </w:pPr>
            <w:r w:rsidRPr="00A86271">
              <w:rPr>
                <w:shd w:val="clear" w:color="auto" w:fill="FFFFFF"/>
                <w:lang w:eastAsia="en-US"/>
              </w:rPr>
              <w:t xml:space="preserve">Приказ Фонда «Жилищное и социальное строительство Калининградской области» от </w:t>
            </w:r>
            <w:proofErr w:type="gramStart"/>
            <w:r w:rsidR="00484EFA">
              <w:rPr>
                <w:shd w:val="clear" w:color="auto" w:fill="FFFFFF"/>
                <w:lang w:eastAsia="en-US"/>
              </w:rPr>
              <w:t>1</w:t>
            </w:r>
            <w:r w:rsidR="00AD68F3">
              <w:rPr>
                <w:shd w:val="clear" w:color="auto" w:fill="FFFFFF"/>
                <w:lang w:eastAsia="en-US"/>
              </w:rPr>
              <w:t>9</w:t>
            </w:r>
            <w:r w:rsidR="00484EFA">
              <w:rPr>
                <w:shd w:val="clear" w:color="auto" w:fill="FFFFFF"/>
                <w:lang w:eastAsia="en-US"/>
              </w:rPr>
              <w:t>.02.</w:t>
            </w:r>
            <w:r w:rsidRPr="00A86271">
              <w:rPr>
                <w:shd w:val="clear" w:color="auto" w:fill="FFFFFF"/>
                <w:lang w:eastAsia="en-US"/>
              </w:rPr>
              <w:t>2021  №</w:t>
            </w:r>
            <w:proofErr w:type="gramEnd"/>
            <w:r w:rsidR="00484EFA">
              <w:rPr>
                <w:shd w:val="clear" w:color="auto" w:fill="FFFFFF"/>
                <w:lang w:eastAsia="en-US"/>
              </w:rPr>
              <w:t xml:space="preserve"> 10</w:t>
            </w:r>
            <w:r w:rsidRPr="00A86271">
              <w:rPr>
                <w:shd w:val="clear" w:color="auto" w:fill="FFFFFF"/>
                <w:lang w:eastAsia="en-US"/>
              </w:rPr>
              <w:t xml:space="preserve"> (далее – Приказ)</w:t>
            </w:r>
          </w:p>
        </w:tc>
      </w:tr>
      <w:tr w:rsidR="006B2B7A" w:rsidRPr="00A86271" w14:paraId="549D196B" w14:textId="77777777" w:rsidTr="00B41A28">
        <w:tc>
          <w:tcPr>
            <w:tcW w:w="3113" w:type="dxa"/>
            <w:shd w:val="clear" w:color="auto" w:fill="auto"/>
            <w:vAlign w:val="center"/>
          </w:tcPr>
          <w:p w14:paraId="7AE8CEF0" w14:textId="77777777" w:rsidR="006B2B7A" w:rsidRPr="00A86271" w:rsidRDefault="006B2B7A" w:rsidP="00B41A28">
            <w:pPr>
              <w:pStyle w:val="aa"/>
              <w:numPr>
                <w:ilvl w:val="0"/>
                <w:numId w:val="23"/>
              </w:numPr>
              <w:tabs>
                <w:tab w:val="left" w:pos="426"/>
              </w:tabs>
              <w:ind w:left="0" w:firstLine="0"/>
              <w:contextualSpacing w:val="0"/>
              <w:rPr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 xml:space="preserve">Организатор Отбора 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5057D542" w14:textId="77777777" w:rsidR="006B2B7A" w:rsidRPr="00A86271" w:rsidRDefault="006B2B7A" w:rsidP="00B41A28">
            <w:pPr>
              <w:tabs>
                <w:tab w:val="left" w:pos="1134"/>
                <w:tab w:val="left" w:pos="1276"/>
              </w:tabs>
              <w:rPr>
                <w:shd w:val="clear" w:color="auto" w:fill="FFFFFF"/>
                <w:lang w:eastAsia="en-US"/>
              </w:rPr>
            </w:pPr>
            <w:r w:rsidRPr="00A86271">
              <w:rPr>
                <w:shd w:val="clear" w:color="auto" w:fill="FFFFFF"/>
                <w:lang w:eastAsia="en-US"/>
              </w:rPr>
              <w:t>Фонд «Жилищное и социальное строительство Калининградской области» (далее – Организатор)</w:t>
            </w:r>
          </w:p>
        </w:tc>
      </w:tr>
      <w:tr w:rsidR="006B2B7A" w:rsidRPr="00A86271" w14:paraId="021E8F16" w14:textId="77777777" w:rsidTr="00B41A28">
        <w:tc>
          <w:tcPr>
            <w:tcW w:w="3113" w:type="dxa"/>
            <w:shd w:val="clear" w:color="auto" w:fill="auto"/>
            <w:vAlign w:val="center"/>
          </w:tcPr>
          <w:p w14:paraId="29E512E9" w14:textId="77777777" w:rsidR="006B2B7A" w:rsidRPr="00A86271" w:rsidRDefault="006B2B7A" w:rsidP="00B41A28">
            <w:pPr>
              <w:pStyle w:val="aa"/>
              <w:numPr>
                <w:ilvl w:val="1"/>
                <w:numId w:val="23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>Адрес Организатора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541343D8" w14:textId="77777777" w:rsidR="006B2B7A" w:rsidRPr="00A86271" w:rsidRDefault="006B2B7A" w:rsidP="00B41A28">
            <w:pPr>
              <w:tabs>
                <w:tab w:val="left" w:pos="1134"/>
                <w:tab w:val="left" w:pos="1276"/>
              </w:tabs>
              <w:rPr>
                <w:shd w:val="clear" w:color="auto" w:fill="FFFFFF"/>
                <w:lang w:eastAsia="en-US"/>
              </w:rPr>
            </w:pPr>
            <w:r w:rsidRPr="00A86271">
              <w:rPr>
                <w:shd w:val="clear" w:color="auto" w:fill="FFFFFF"/>
                <w:lang w:eastAsia="en-US"/>
              </w:rPr>
              <w:t>236029, г. Калининград, ул. Зеленая, д. 89</w:t>
            </w:r>
          </w:p>
        </w:tc>
      </w:tr>
      <w:tr w:rsidR="006B2B7A" w:rsidRPr="00A86271" w14:paraId="08F3E68B" w14:textId="77777777" w:rsidTr="00B41A28">
        <w:tc>
          <w:tcPr>
            <w:tcW w:w="3113" w:type="dxa"/>
            <w:shd w:val="clear" w:color="auto" w:fill="auto"/>
            <w:vAlign w:val="center"/>
          </w:tcPr>
          <w:p w14:paraId="6963FBC2" w14:textId="77777777" w:rsidR="006B2B7A" w:rsidRPr="00A86271" w:rsidRDefault="006B2B7A" w:rsidP="00B41A28">
            <w:pPr>
              <w:pStyle w:val="aa"/>
              <w:numPr>
                <w:ilvl w:val="1"/>
                <w:numId w:val="23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>Телефон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3BBE273B" w14:textId="77777777" w:rsidR="006B2B7A" w:rsidRPr="00A86271" w:rsidRDefault="006B2B7A" w:rsidP="00B41A28">
            <w:pPr>
              <w:tabs>
                <w:tab w:val="left" w:pos="1134"/>
                <w:tab w:val="left" w:pos="1276"/>
              </w:tabs>
              <w:rPr>
                <w:shd w:val="clear" w:color="auto" w:fill="FFFFFF"/>
                <w:lang w:eastAsia="en-US"/>
              </w:rPr>
            </w:pPr>
            <w:r w:rsidRPr="00A86271">
              <w:rPr>
                <w:shd w:val="clear" w:color="auto" w:fill="FFFFFF"/>
                <w:lang w:eastAsia="en-US"/>
              </w:rPr>
              <w:t>+7 (4012) 32-19-50</w:t>
            </w:r>
          </w:p>
        </w:tc>
      </w:tr>
      <w:tr w:rsidR="006B2B7A" w:rsidRPr="00A86271" w14:paraId="209024C0" w14:textId="77777777" w:rsidTr="00B41A28">
        <w:tc>
          <w:tcPr>
            <w:tcW w:w="3113" w:type="dxa"/>
            <w:shd w:val="clear" w:color="auto" w:fill="auto"/>
            <w:vAlign w:val="center"/>
          </w:tcPr>
          <w:p w14:paraId="0FE00963" w14:textId="77777777" w:rsidR="006B2B7A" w:rsidRPr="00A86271" w:rsidRDefault="006B2B7A" w:rsidP="00B41A28">
            <w:pPr>
              <w:pStyle w:val="aa"/>
              <w:numPr>
                <w:ilvl w:val="1"/>
                <w:numId w:val="23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>Факс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20D4D8DC" w14:textId="77777777" w:rsidR="006B2B7A" w:rsidRPr="00A86271" w:rsidRDefault="006B2B7A" w:rsidP="00B41A28">
            <w:pPr>
              <w:tabs>
                <w:tab w:val="left" w:pos="1134"/>
                <w:tab w:val="left" w:pos="1276"/>
              </w:tabs>
              <w:rPr>
                <w:shd w:val="clear" w:color="auto" w:fill="FFFFFF"/>
                <w:lang w:val="en-US" w:eastAsia="en-US"/>
              </w:rPr>
            </w:pPr>
            <w:r w:rsidRPr="00A86271">
              <w:rPr>
                <w:shd w:val="clear" w:color="auto" w:fill="FFFFFF"/>
                <w:lang w:eastAsia="en-US"/>
              </w:rPr>
              <w:t>+7 (4012)</w:t>
            </w:r>
            <w:r w:rsidRPr="00A86271">
              <w:rPr>
                <w:shd w:val="clear" w:color="auto" w:fill="FFFFFF"/>
                <w:lang w:val="en-US" w:eastAsia="en-US"/>
              </w:rPr>
              <w:t xml:space="preserve"> 32-20-53</w:t>
            </w:r>
          </w:p>
        </w:tc>
      </w:tr>
      <w:tr w:rsidR="006B2B7A" w:rsidRPr="00A86271" w14:paraId="4515403E" w14:textId="77777777" w:rsidTr="00B41A28">
        <w:tc>
          <w:tcPr>
            <w:tcW w:w="3113" w:type="dxa"/>
            <w:shd w:val="clear" w:color="auto" w:fill="auto"/>
            <w:vAlign w:val="center"/>
          </w:tcPr>
          <w:p w14:paraId="54DE8F66" w14:textId="77777777" w:rsidR="006B2B7A" w:rsidRPr="00A86271" w:rsidRDefault="006B2B7A" w:rsidP="00B41A28">
            <w:pPr>
              <w:pStyle w:val="aa"/>
              <w:numPr>
                <w:ilvl w:val="1"/>
                <w:numId w:val="23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>E-</w:t>
            </w:r>
            <w:proofErr w:type="spellStart"/>
            <w:r w:rsidRPr="00A86271">
              <w:rPr>
                <w:iCs/>
                <w:shd w:val="clear" w:color="auto" w:fill="FFFFFF"/>
                <w:lang w:eastAsia="en-US"/>
              </w:rPr>
              <w:t>mail</w:t>
            </w:r>
            <w:proofErr w:type="spellEnd"/>
          </w:p>
        </w:tc>
        <w:tc>
          <w:tcPr>
            <w:tcW w:w="6067" w:type="dxa"/>
            <w:shd w:val="clear" w:color="auto" w:fill="auto"/>
            <w:vAlign w:val="center"/>
          </w:tcPr>
          <w:p w14:paraId="793017FD" w14:textId="77777777" w:rsidR="006B2B7A" w:rsidRPr="00A86271" w:rsidRDefault="007B7DF2" w:rsidP="00B41A28">
            <w:pPr>
              <w:tabs>
                <w:tab w:val="left" w:pos="1134"/>
                <w:tab w:val="left" w:pos="1276"/>
              </w:tabs>
              <w:rPr>
                <w:shd w:val="clear" w:color="auto" w:fill="FFFFFF"/>
                <w:lang w:val="en-US" w:eastAsia="en-US"/>
              </w:rPr>
            </w:pPr>
            <w:hyperlink r:id="rId14" w:history="1">
              <w:r w:rsidR="006B2B7A" w:rsidRPr="00A86271">
                <w:rPr>
                  <w:rStyle w:val="af2"/>
                  <w:lang w:val="en-US" w:eastAsia="en-US"/>
                </w:rPr>
                <w:t>fond@fond39.ru</w:t>
              </w:r>
            </w:hyperlink>
          </w:p>
        </w:tc>
      </w:tr>
      <w:tr w:rsidR="006B2B7A" w:rsidRPr="00A86271" w14:paraId="26A9B3C5" w14:textId="77777777" w:rsidTr="00B41A28">
        <w:tc>
          <w:tcPr>
            <w:tcW w:w="3113" w:type="dxa"/>
            <w:shd w:val="clear" w:color="auto" w:fill="auto"/>
            <w:vAlign w:val="center"/>
          </w:tcPr>
          <w:p w14:paraId="5B4E63C3" w14:textId="77777777" w:rsidR="006B2B7A" w:rsidRPr="00A86271" w:rsidRDefault="006B2B7A" w:rsidP="00B41A28">
            <w:pPr>
              <w:pStyle w:val="aa"/>
              <w:numPr>
                <w:ilvl w:val="1"/>
                <w:numId w:val="23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>Контактное лицо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6956167D" w14:textId="77777777" w:rsidR="006B2B7A" w:rsidRPr="00A86271" w:rsidRDefault="006B2B7A" w:rsidP="00B41A28">
            <w:pPr>
              <w:tabs>
                <w:tab w:val="left" w:pos="1134"/>
                <w:tab w:val="left" w:pos="1276"/>
              </w:tabs>
              <w:rPr>
                <w:shd w:val="clear" w:color="auto" w:fill="FFFFFF"/>
                <w:lang w:eastAsia="en-US"/>
              </w:rPr>
            </w:pPr>
            <w:r w:rsidRPr="00A86271">
              <w:rPr>
                <w:shd w:val="clear" w:color="auto" w:fill="FFFFFF"/>
                <w:lang w:eastAsia="en-US"/>
              </w:rPr>
              <w:t xml:space="preserve">Каржавых Елена Викторовна, </w:t>
            </w:r>
            <w:hyperlink r:id="rId15" w:history="1">
              <w:r w:rsidRPr="00A86271">
                <w:rPr>
                  <w:rStyle w:val="af2"/>
                  <w:shd w:val="clear" w:color="auto" w:fill="FFFFFF"/>
                  <w:lang w:eastAsia="en-US"/>
                </w:rPr>
                <w:t>e.karzavih@fond39.ru</w:t>
              </w:r>
            </w:hyperlink>
          </w:p>
        </w:tc>
      </w:tr>
      <w:tr w:rsidR="006B2B7A" w:rsidRPr="00A86271" w14:paraId="2FB1643E" w14:textId="77777777" w:rsidTr="00B41A28">
        <w:tc>
          <w:tcPr>
            <w:tcW w:w="3113" w:type="dxa"/>
            <w:shd w:val="clear" w:color="auto" w:fill="auto"/>
            <w:vAlign w:val="center"/>
          </w:tcPr>
          <w:p w14:paraId="576257CB" w14:textId="77777777" w:rsidR="006B2B7A" w:rsidRPr="00A86271" w:rsidRDefault="006B2B7A" w:rsidP="00B41A28">
            <w:pPr>
              <w:pStyle w:val="aa"/>
              <w:numPr>
                <w:ilvl w:val="0"/>
                <w:numId w:val="23"/>
              </w:numPr>
              <w:tabs>
                <w:tab w:val="left" w:pos="426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 xml:space="preserve">Порядок Отбора 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72CEEEAB" w14:textId="77777777" w:rsidR="006B2B7A" w:rsidRPr="00A86271" w:rsidRDefault="006B2B7A" w:rsidP="00B41A28">
            <w:pPr>
              <w:tabs>
                <w:tab w:val="left" w:pos="1134"/>
                <w:tab w:val="left" w:pos="1276"/>
              </w:tabs>
            </w:pPr>
            <w:r w:rsidRPr="00A86271">
              <w:t xml:space="preserve">В соответствии с Положением об отборе организации </w:t>
            </w:r>
          </w:p>
          <w:p w14:paraId="07A713DB" w14:textId="140973B4" w:rsidR="006B2B7A" w:rsidRPr="00A86271" w:rsidRDefault="00BD107F">
            <w:pPr>
              <w:tabs>
                <w:tab w:val="left" w:pos="1134"/>
                <w:tab w:val="left" w:pos="1276"/>
              </w:tabs>
            </w:pPr>
            <w:r w:rsidRPr="00A86271">
              <w:t>на право участия в инвестиционном проекте</w:t>
            </w:r>
            <w:r w:rsidR="006B2B7A" w:rsidRPr="00A86271">
              <w:t>, утвержденным Приказом</w:t>
            </w:r>
            <w:r w:rsidR="000E3272" w:rsidRPr="00A86271">
              <w:t xml:space="preserve"> Фонда от </w:t>
            </w:r>
            <w:r w:rsidR="00484EFA">
              <w:t>1</w:t>
            </w:r>
            <w:r w:rsidR="00AD68F3">
              <w:t>9</w:t>
            </w:r>
            <w:r w:rsidR="00484EFA">
              <w:t>.02.2021</w:t>
            </w:r>
            <w:r w:rsidR="000E3272" w:rsidRPr="00A86271">
              <w:t xml:space="preserve"> №</w:t>
            </w:r>
            <w:r w:rsidR="00484EFA">
              <w:t xml:space="preserve"> 10</w:t>
            </w:r>
            <w:r w:rsidR="000E3272" w:rsidRPr="00A86271">
              <w:t xml:space="preserve"> </w:t>
            </w:r>
            <w:r w:rsidR="006B2B7A" w:rsidRPr="00A86271">
              <w:t>(далее – Положение)</w:t>
            </w:r>
          </w:p>
        </w:tc>
      </w:tr>
      <w:tr w:rsidR="006B2B7A" w:rsidRPr="00A86271" w14:paraId="0175CAB1" w14:textId="77777777" w:rsidTr="00B41A28">
        <w:tc>
          <w:tcPr>
            <w:tcW w:w="3113" w:type="dxa"/>
            <w:shd w:val="clear" w:color="auto" w:fill="auto"/>
            <w:vAlign w:val="center"/>
          </w:tcPr>
          <w:p w14:paraId="435F7464" w14:textId="77777777" w:rsidR="006B2B7A" w:rsidRPr="00A86271" w:rsidRDefault="006B2B7A" w:rsidP="00B41A28">
            <w:pPr>
              <w:pStyle w:val="aa"/>
              <w:numPr>
                <w:ilvl w:val="0"/>
                <w:numId w:val="23"/>
              </w:numPr>
              <w:tabs>
                <w:tab w:val="left" w:pos="426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>Предмет Отбора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40010050" w14:textId="77777777" w:rsidR="006B2B7A" w:rsidRPr="00A86271" w:rsidRDefault="009F2BE9" w:rsidP="000E3272">
            <w:pPr>
              <w:tabs>
                <w:tab w:val="left" w:pos="1134"/>
                <w:tab w:val="left" w:pos="1276"/>
              </w:tabs>
              <w:rPr>
                <w:shd w:val="clear" w:color="auto" w:fill="FFFFFF"/>
                <w:lang w:eastAsia="en-US"/>
              </w:rPr>
            </w:pPr>
            <w:r w:rsidRPr="00A86271">
              <w:t>Право заключения Инвестиционного договора и Договора подряда.</w:t>
            </w:r>
          </w:p>
        </w:tc>
      </w:tr>
      <w:tr w:rsidR="006B2B7A" w:rsidRPr="00A86271" w14:paraId="482CE090" w14:textId="77777777" w:rsidTr="00B41A28">
        <w:tc>
          <w:tcPr>
            <w:tcW w:w="3113" w:type="dxa"/>
            <w:shd w:val="clear" w:color="auto" w:fill="auto"/>
            <w:vAlign w:val="center"/>
          </w:tcPr>
          <w:p w14:paraId="1EEDA2AC" w14:textId="77777777" w:rsidR="006B2B7A" w:rsidRPr="00A86271" w:rsidRDefault="009F2BE9" w:rsidP="00B41A28">
            <w:pPr>
              <w:pStyle w:val="aa"/>
              <w:numPr>
                <w:ilvl w:val="0"/>
                <w:numId w:val="23"/>
              </w:numPr>
              <w:tabs>
                <w:tab w:val="left" w:pos="426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 xml:space="preserve">Условия </w:t>
            </w:r>
            <w:r w:rsidRPr="00A86271">
              <w:t>Инвестиционного договора и Договора подряда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14:paraId="1D866712" w14:textId="28ADDD7C" w:rsidR="006B2B7A" w:rsidRPr="00A86271" w:rsidRDefault="009F2BE9">
            <w:pPr>
              <w:rPr>
                <w:color w:val="000000"/>
              </w:rPr>
            </w:pPr>
            <w:r w:rsidRPr="00A86271">
              <w:rPr>
                <w:color w:val="000000"/>
              </w:rPr>
              <w:t xml:space="preserve">В соответствии с Положением и приложениями </w:t>
            </w:r>
            <w:r w:rsidR="00D4262E">
              <w:rPr>
                <w:color w:val="000000"/>
              </w:rPr>
              <w:t>3</w:t>
            </w:r>
            <w:r w:rsidRPr="00A86271">
              <w:rPr>
                <w:color w:val="000000"/>
              </w:rPr>
              <w:t xml:space="preserve"> и </w:t>
            </w:r>
            <w:r w:rsidR="00D4262E">
              <w:rPr>
                <w:color w:val="000000"/>
              </w:rPr>
              <w:t>4</w:t>
            </w:r>
            <w:r w:rsidRPr="00A86271">
              <w:rPr>
                <w:color w:val="000000"/>
              </w:rPr>
              <w:t xml:space="preserve"> к Приказу</w:t>
            </w:r>
          </w:p>
        </w:tc>
      </w:tr>
      <w:tr w:rsidR="006B2B7A" w:rsidRPr="00A86271" w14:paraId="24FE02D2" w14:textId="77777777" w:rsidTr="00B41A28">
        <w:tc>
          <w:tcPr>
            <w:tcW w:w="3113" w:type="dxa"/>
            <w:shd w:val="clear" w:color="auto" w:fill="auto"/>
            <w:vAlign w:val="center"/>
          </w:tcPr>
          <w:p w14:paraId="7CAFCD49" w14:textId="77777777" w:rsidR="006B2B7A" w:rsidRPr="00A86271" w:rsidRDefault="006B2B7A" w:rsidP="00B41A28">
            <w:pPr>
              <w:pStyle w:val="aa"/>
              <w:numPr>
                <w:ilvl w:val="0"/>
                <w:numId w:val="23"/>
              </w:numPr>
              <w:tabs>
                <w:tab w:val="left" w:pos="426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>Форма Отбора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14:paraId="7F637149" w14:textId="77777777" w:rsidR="006B2B7A" w:rsidRPr="00A86271" w:rsidRDefault="006B2B7A" w:rsidP="00B41A28">
            <w:pPr>
              <w:rPr>
                <w:color w:val="000000"/>
              </w:rPr>
            </w:pPr>
            <w:r w:rsidRPr="00A86271">
              <w:rPr>
                <w:color w:val="000000"/>
              </w:rPr>
              <w:t xml:space="preserve">Открытая  </w:t>
            </w:r>
          </w:p>
        </w:tc>
      </w:tr>
      <w:tr w:rsidR="006B2B7A" w:rsidRPr="00A86271" w14:paraId="17626FE5" w14:textId="77777777" w:rsidTr="00B41A28">
        <w:tc>
          <w:tcPr>
            <w:tcW w:w="3113" w:type="dxa"/>
            <w:shd w:val="clear" w:color="auto" w:fill="auto"/>
            <w:vAlign w:val="center"/>
          </w:tcPr>
          <w:p w14:paraId="3FBEEB29" w14:textId="77777777" w:rsidR="006B2B7A" w:rsidRPr="00A86271" w:rsidRDefault="006B2B7A" w:rsidP="00B41A28">
            <w:pPr>
              <w:pStyle w:val="aa"/>
              <w:numPr>
                <w:ilvl w:val="0"/>
                <w:numId w:val="23"/>
              </w:numPr>
              <w:tabs>
                <w:tab w:val="left" w:pos="426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>Требования к Претендентам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14:paraId="1A505891" w14:textId="77777777" w:rsidR="006B2B7A" w:rsidRPr="00A86271" w:rsidRDefault="006B2B7A" w:rsidP="00B41A28">
            <w:pPr>
              <w:rPr>
                <w:color w:val="000000"/>
              </w:rPr>
            </w:pPr>
            <w:r w:rsidRPr="00A86271">
              <w:t>Юридическое лицо, зарегистрированное в Российской Федерации, созданное в форме хозяйственного общества</w:t>
            </w:r>
          </w:p>
        </w:tc>
      </w:tr>
      <w:tr w:rsidR="006B2B7A" w:rsidRPr="00A86271" w14:paraId="5DCD6CB8" w14:textId="77777777" w:rsidTr="00B41A28">
        <w:tc>
          <w:tcPr>
            <w:tcW w:w="3113" w:type="dxa"/>
            <w:shd w:val="clear" w:color="auto" w:fill="auto"/>
            <w:vAlign w:val="center"/>
          </w:tcPr>
          <w:p w14:paraId="366B6707" w14:textId="77777777" w:rsidR="006B2B7A" w:rsidRPr="00A86271" w:rsidRDefault="006B2B7A" w:rsidP="00B41A28">
            <w:pPr>
              <w:pStyle w:val="aa"/>
              <w:numPr>
                <w:ilvl w:val="0"/>
                <w:numId w:val="23"/>
              </w:numPr>
              <w:tabs>
                <w:tab w:val="left" w:pos="426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>Порядок приема Заявок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14:paraId="515C5248" w14:textId="77777777" w:rsidR="006B2B7A" w:rsidRPr="00A86271" w:rsidRDefault="006B2B7A" w:rsidP="00B41A28">
            <w:pPr>
              <w:rPr>
                <w:color w:val="000000"/>
              </w:rPr>
            </w:pPr>
            <w:r w:rsidRPr="00A86271">
              <w:rPr>
                <w:color w:val="000000"/>
              </w:rPr>
              <w:t>В соответствии с Положением</w:t>
            </w:r>
          </w:p>
        </w:tc>
      </w:tr>
      <w:tr w:rsidR="006B2B7A" w:rsidRPr="00A86271" w14:paraId="12FE679D" w14:textId="77777777" w:rsidTr="00B41A28">
        <w:trPr>
          <w:trHeight w:val="683"/>
        </w:trPr>
        <w:tc>
          <w:tcPr>
            <w:tcW w:w="3113" w:type="dxa"/>
            <w:shd w:val="clear" w:color="auto" w:fill="auto"/>
            <w:vAlign w:val="center"/>
          </w:tcPr>
          <w:p w14:paraId="2CD0C382" w14:textId="77777777" w:rsidR="006B2B7A" w:rsidRPr="00A86271" w:rsidRDefault="006B2B7A" w:rsidP="00B41A28">
            <w:pPr>
              <w:pStyle w:val="aa"/>
              <w:numPr>
                <w:ilvl w:val="1"/>
                <w:numId w:val="23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>Дата и время начала приема Заявок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14:paraId="5FE924F2" w14:textId="77777777" w:rsidR="006B2B7A" w:rsidRPr="00A86271" w:rsidRDefault="006B2B7A" w:rsidP="00B41A28">
            <w:pPr>
              <w:rPr>
                <w:b/>
                <w:color w:val="000000"/>
              </w:rPr>
            </w:pPr>
          </w:p>
          <w:p w14:paraId="0E3B4623" w14:textId="412621E3" w:rsidR="006B2B7A" w:rsidRPr="00A86271" w:rsidRDefault="00DC4D6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6B2B7A" w:rsidRPr="00A86271">
              <w:rPr>
                <w:b/>
                <w:color w:val="000000"/>
              </w:rPr>
              <w:t xml:space="preserve"> февраля 2021 года, 10-00</w:t>
            </w:r>
          </w:p>
        </w:tc>
      </w:tr>
      <w:tr w:rsidR="006B2B7A" w:rsidRPr="00A86271" w14:paraId="4B3168A1" w14:textId="77777777" w:rsidTr="00B41A28"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99CAB" w14:textId="77777777" w:rsidR="006B2B7A" w:rsidRPr="00A86271" w:rsidRDefault="006B2B7A" w:rsidP="00B41A28">
            <w:pPr>
              <w:pStyle w:val="aa"/>
              <w:numPr>
                <w:ilvl w:val="1"/>
                <w:numId w:val="23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bookmarkStart w:id="16" w:name="_Ref63958789"/>
            <w:r w:rsidRPr="00A86271">
              <w:rPr>
                <w:iCs/>
                <w:shd w:val="clear" w:color="auto" w:fill="FFFFFF"/>
                <w:lang w:eastAsia="en-US"/>
              </w:rPr>
              <w:t>Дата и время окончания приема Заявок</w:t>
            </w:r>
            <w:bookmarkEnd w:id="16"/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14:paraId="6B5C3385" w14:textId="49A86B8D" w:rsidR="006B2B7A" w:rsidRPr="00A86271" w:rsidRDefault="00AD68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4262E">
              <w:rPr>
                <w:b/>
                <w:color w:val="000000"/>
              </w:rPr>
              <w:t>0</w:t>
            </w:r>
            <w:r w:rsidR="006B2B7A" w:rsidRPr="00A86271">
              <w:rPr>
                <w:b/>
                <w:color w:val="000000"/>
              </w:rPr>
              <w:t xml:space="preserve"> </w:t>
            </w:r>
            <w:r w:rsidR="00D4262E">
              <w:rPr>
                <w:b/>
                <w:color w:val="000000"/>
              </w:rPr>
              <w:t>марта</w:t>
            </w:r>
            <w:r w:rsidR="006B2B7A" w:rsidRPr="00A86271">
              <w:rPr>
                <w:b/>
                <w:color w:val="000000"/>
              </w:rPr>
              <w:t xml:space="preserve"> 2021 года, 11-00</w:t>
            </w:r>
          </w:p>
        </w:tc>
      </w:tr>
      <w:tr w:rsidR="006B2B7A" w:rsidRPr="00A86271" w14:paraId="4193F636" w14:textId="77777777" w:rsidTr="00B41A28">
        <w:tc>
          <w:tcPr>
            <w:tcW w:w="3113" w:type="dxa"/>
            <w:shd w:val="clear" w:color="auto" w:fill="auto"/>
            <w:vAlign w:val="center"/>
          </w:tcPr>
          <w:p w14:paraId="4187D74F" w14:textId="77777777" w:rsidR="006B2B7A" w:rsidRPr="00A86271" w:rsidRDefault="006B2B7A" w:rsidP="00B41A28">
            <w:pPr>
              <w:pStyle w:val="aa"/>
              <w:numPr>
                <w:ilvl w:val="1"/>
                <w:numId w:val="23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>Место приема Заявок (почтовый адрес)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14:paraId="135BBDFB" w14:textId="77777777" w:rsidR="006B2B7A" w:rsidRPr="00A86271" w:rsidRDefault="006B2B7A" w:rsidP="00B41A28">
            <w:pPr>
              <w:rPr>
                <w:color w:val="000000"/>
              </w:rPr>
            </w:pPr>
            <w:r w:rsidRPr="00A86271">
              <w:rPr>
                <w:color w:val="000000"/>
              </w:rPr>
              <w:t>По адресу Организатора, второй этаж, кабинет 21</w:t>
            </w:r>
          </w:p>
        </w:tc>
      </w:tr>
      <w:tr w:rsidR="006B2B7A" w:rsidRPr="00A86271" w14:paraId="53B1BA93" w14:textId="77777777" w:rsidTr="00B41A28">
        <w:tc>
          <w:tcPr>
            <w:tcW w:w="3113" w:type="dxa"/>
            <w:shd w:val="clear" w:color="auto" w:fill="auto"/>
          </w:tcPr>
          <w:p w14:paraId="64596003" w14:textId="77777777" w:rsidR="006B2B7A" w:rsidRPr="00A86271" w:rsidRDefault="006B2B7A" w:rsidP="00B41A28">
            <w:pPr>
              <w:pStyle w:val="aa"/>
              <w:numPr>
                <w:ilvl w:val="0"/>
                <w:numId w:val="23"/>
              </w:numPr>
              <w:tabs>
                <w:tab w:val="left" w:pos="426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>Порядок внесения и возврата задатка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14:paraId="53C55098" w14:textId="5061D217" w:rsidR="006B2B7A" w:rsidRPr="00A86271" w:rsidRDefault="006B2B7A" w:rsidP="00B41A28">
            <w:pPr>
              <w:rPr>
                <w:color w:val="000000"/>
              </w:rPr>
            </w:pPr>
            <w:r w:rsidRPr="00A86271">
              <w:rPr>
                <w:color w:val="000000"/>
              </w:rPr>
              <w:t xml:space="preserve">В соответствии с разделом </w:t>
            </w:r>
            <w:r w:rsidRPr="00A86271">
              <w:rPr>
                <w:color w:val="000000"/>
              </w:rPr>
              <w:fldChar w:fldCharType="begin"/>
            </w:r>
            <w:r w:rsidRPr="00A86271">
              <w:rPr>
                <w:color w:val="000000"/>
              </w:rPr>
              <w:instrText xml:space="preserve"> REF _Ref24472647 \r \h  \* MERGEFORMAT </w:instrText>
            </w:r>
            <w:r w:rsidRPr="00A86271">
              <w:rPr>
                <w:color w:val="000000"/>
              </w:rPr>
            </w:r>
            <w:r w:rsidRPr="00A86271">
              <w:rPr>
                <w:color w:val="000000"/>
              </w:rPr>
              <w:fldChar w:fldCharType="separate"/>
            </w:r>
            <w:r w:rsidR="007B7DF2">
              <w:rPr>
                <w:color w:val="000000"/>
              </w:rPr>
              <w:t>6</w:t>
            </w:r>
            <w:r w:rsidRPr="00A86271">
              <w:rPr>
                <w:color w:val="000000"/>
              </w:rPr>
              <w:fldChar w:fldCharType="end"/>
            </w:r>
            <w:r w:rsidRPr="00A86271">
              <w:rPr>
                <w:color w:val="000000"/>
              </w:rPr>
              <w:t xml:space="preserve"> Положения</w:t>
            </w:r>
          </w:p>
        </w:tc>
      </w:tr>
      <w:tr w:rsidR="006B2B7A" w:rsidRPr="00A86271" w14:paraId="113232A6" w14:textId="77777777" w:rsidTr="00B41A28">
        <w:tc>
          <w:tcPr>
            <w:tcW w:w="3113" w:type="dxa"/>
            <w:shd w:val="clear" w:color="auto" w:fill="auto"/>
          </w:tcPr>
          <w:p w14:paraId="644F6DB2" w14:textId="77777777" w:rsidR="006B2B7A" w:rsidRPr="00A86271" w:rsidRDefault="006B2B7A" w:rsidP="00B41A28">
            <w:pPr>
              <w:pStyle w:val="aa"/>
              <w:numPr>
                <w:ilvl w:val="1"/>
                <w:numId w:val="23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>Размер задатка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14:paraId="56302CC4" w14:textId="77777777" w:rsidR="006B2B7A" w:rsidRPr="00A86271" w:rsidRDefault="000E3272" w:rsidP="000E3272">
            <w:pPr>
              <w:rPr>
                <w:color w:val="000000"/>
              </w:rPr>
            </w:pPr>
            <w:r w:rsidRPr="00A86271">
              <w:rPr>
                <w:color w:val="000000"/>
              </w:rPr>
              <w:t xml:space="preserve">Не менее </w:t>
            </w:r>
            <w:r w:rsidR="0050726F" w:rsidRPr="00A86271">
              <w:rPr>
                <w:color w:val="000000"/>
              </w:rPr>
              <w:t>10% суммы Инвестиционного взноса Инвестора-подрядчика</w:t>
            </w:r>
            <w:r w:rsidRPr="00A86271">
              <w:rPr>
                <w:color w:val="000000"/>
              </w:rPr>
              <w:t>, указанного в Заявке</w:t>
            </w:r>
            <w:r w:rsidR="00A3052F" w:rsidRPr="00A86271">
              <w:rPr>
                <w:color w:val="000000"/>
              </w:rPr>
              <w:t xml:space="preserve"> Претендента</w:t>
            </w:r>
          </w:p>
        </w:tc>
      </w:tr>
      <w:tr w:rsidR="006B2B7A" w:rsidRPr="00A86271" w14:paraId="40F04C28" w14:textId="77777777" w:rsidTr="00B41A28">
        <w:tc>
          <w:tcPr>
            <w:tcW w:w="3113" w:type="dxa"/>
            <w:shd w:val="clear" w:color="auto" w:fill="auto"/>
          </w:tcPr>
          <w:p w14:paraId="4DCDBCCE" w14:textId="77777777" w:rsidR="006B2B7A" w:rsidRPr="00A86271" w:rsidRDefault="006B2B7A" w:rsidP="00B41A28">
            <w:pPr>
              <w:pStyle w:val="aa"/>
              <w:numPr>
                <w:ilvl w:val="1"/>
                <w:numId w:val="23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>Реквизиты счета Застройщика для внесения задатка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14:paraId="68D11502" w14:textId="77777777" w:rsidR="006B2B7A" w:rsidRPr="00A86271" w:rsidRDefault="006B2B7A" w:rsidP="00B41A28">
            <w:pPr>
              <w:pStyle w:val="21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Pr="00A86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«Специализированный застройщик «Орудийная Делюкс»</w:t>
            </w:r>
          </w:p>
          <w:p w14:paraId="381FD654" w14:textId="77777777" w:rsidR="006B2B7A" w:rsidRPr="00A86271" w:rsidRDefault="006B2B7A" w:rsidP="00B41A28">
            <w:pPr>
              <w:widowControl w:val="0"/>
              <w:tabs>
                <w:tab w:val="left" w:pos="851"/>
              </w:tabs>
              <w:suppressAutoHyphens/>
              <w:ind w:left="34"/>
              <w:jc w:val="both"/>
            </w:pPr>
            <w:r w:rsidRPr="00A86271">
              <w:t>г. Калининград, ул. Зеленая, д. 89, пом. 14</w:t>
            </w:r>
          </w:p>
          <w:p w14:paraId="386E1DDF" w14:textId="77777777" w:rsidR="006B2B7A" w:rsidRPr="00A86271" w:rsidRDefault="006B2B7A" w:rsidP="00B41A28">
            <w:pPr>
              <w:widowControl w:val="0"/>
              <w:tabs>
                <w:tab w:val="left" w:pos="851"/>
              </w:tabs>
              <w:suppressAutoHyphens/>
              <w:ind w:left="34"/>
              <w:jc w:val="both"/>
            </w:pPr>
            <w:r w:rsidRPr="00A86271">
              <w:rPr>
                <w:color w:val="000000"/>
              </w:rPr>
              <w:t>ОГРН 1213900000181</w:t>
            </w:r>
          </w:p>
          <w:p w14:paraId="737CC72E" w14:textId="77777777" w:rsidR="006B2B7A" w:rsidRPr="00A86271" w:rsidRDefault="006B2B7A" w:rsidP="00B41A28">
            <w:pPr>
              <w:widowControl w:val="0"/>
              <w:tabs>
                <w:tab w:val="left" w:pos="851"/>
              </w:tabs>
              <w:suppressAutoHyphens/>
              <w:ind w:left="34"/>
              <w:jc w:val="both"/>
            </w:pPr>
            <w:r w:rsidRPr="00A86271">
              <w:t>ИНН 3906398114</w:t>
            </w:r>
          </w:p>
          <w:p w14:paraId="14F22161" w14:textId="77777777" w:rsidR="006B2B7A" w:rsidRPr="00A86271" w:rsidRDefault="006B2B7A" w:rsidP="00B41A28">
            <w:pPr>
              <w:widowControl w:val="0"/>
              <w:tabs>
                <w:tab w:val="left" w:pos="851"/>
              </w:tabs>
              <w:suppressAutoHyphens/>
              <w:ind w:left="34"/>
              <w:jc w:val="both"/>
            </w:pPr>
            <w:r w:rsidRPr="00A86271">
              <w:t>КПП 390601001</w:t>
            </w:r>
          </w:p>
          <w:p w14:paraId="27F74ED8" w14:textId="77777777" w:rsidR="006B2B7A" w:rsidRPr="00A86271" w:rsidRDefault="006B2B7A" w:rsidP="00B41A28">
            <w:pPr>
              <w:widowControl w:val="0"/>
              <w:tabs>
                <w:tab w:val="left" w:pos="851"/>
              </w:tabs>
              <w:suppressAutoHyphens/>
              <w:ind w:left="34"/>
              <w:jc w:val="both"/>
            </w:pPr>
            <w:r w:rsidRPr="00A86271">
              <w:t>БИК 044030786</w:t>
            </w:r>
          </w:p>
          <w:p w14:paraId="55988EAE" w14:textId="77777777" w:rsidR="006B2B7A" w:rsidRPr="00A86271" w:rsidRDefault="006B2B7A" w:rsidP="00B41A28">
            <w:r w:rsidRPr="00A86271">
              <w:t>р/с 40702810132580001225</w:t>
            </w:r>
          </w:p>
          <w:p w14:paraId="58A69DB9" w14:textId="77777777" w:rsidR="006B2B7A" w:rsidRPr="00A86271" w:rsidRDefault="006B2B7A" w:rsidP="00B41A28">
            <w:r w:rsidRPr="00A86271">
              <w:t>к/с 30101810600000000786</w:t>
            </w:r>
          </w:p>
          <w:p w14:paraId="0AFDAD5C" w14:textId="77777777" w:rsidR="006B2B7A" w:rsidRPr="00A86271" w:rsidRDefault="006B2B7A" w:rsidP="00B41A28">
            <w:pPr>
              <w:rPr>
                <w:color w:val="000000"/>
              </w:rPr>
            </w:pPr>
            <w:r w:rsidRPr="00A86271">
              <w:t>ФИЛИАЛ «САНКТ-ПЕТЕРБУРГСКИЙ» АО «АЛЬФА-БАНК»</w:t>
            </w:r>
          </w:p>
        </w:tc>
      </w:tr>
      <w:tr w:rsidR="006B2B7A" w:rsidRPr="00A86271" w14:paraId="45CBDEBC" w14:textId="77777777" w:rsidTr="00B41A28">
        <w:tc>
          <w:tcPr>
            <w:tcW w:w="3113" w:type="dxa"/>
            <w:shd w:val="clear" w:color="auto" w:fill="auto"/>
          </w:tcPr>
          <w:p w14:paraId="5DA67B0A" w14:textId="77777777" w:rsidR="006B2B7A" w:rsidRPr="00A86271" w:rsidRDefault="006B2B7A" w:rsidP="00B41A28">
            <w:pPr>
              <w:pStyle w:val="aa"/>
              <w:numPr>
                <w:ilvl w:val="0"/>
                <w:numId w:val="23"/>
              </w:numPr>
              <w:tabs>
                <w:tab w:val="left" w:pos="426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>Порядок рассмотрения Заявок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14:paraId="56CB06AC" w14:textId="77777777" w:rsidR="006B2B7A" w:rsidRPr="00A86271" w:rsidRDefault="006B2B7A" w:rsidP="00B41A28">
            <w:pPr>
              <w:rPr>
                <w:color w:val="000000"/>
              </w:rPr>
            </w:pPr>
            <w:r w:rsidRPr="00A86271">
              <w:rPr>
                <w:color w:val="000000"/>
              </w:rPr>
              <w:t>В соответствии с Положением</w:t>
            </w:r>
          </w:p>
        </w:tc>
      </w:tr>
      <w:tr w:rsidR="00D4262E" w:rsidRPr="00A86271" w14:paraId="03336359" w14:textId="77777777" w:rsidTr="00B41A28">
        <w:tc>
          <w:tcPr>
            <w:tcW w:w="3113" w:type="dxa"/>
            <w:shd w:val="clear" w:color="auto" w:fill="auto"/>
            <w:vAlign w:val="center"/>
          </w:tcPr>
          <w:p w14:paraId="392C9B81" w14:textId="77777777" w:rsidR="00D4262E" w:rsidRPr="00A86271" w:rsidRDefault="00D4262E" w:rsidP="00B41A28">
            <w:pPr>
              <w:pStyle w:val="aa"/>
              <w:numPr>
                <w:ilvl w:val="1"/>
                <w:numId w:val="23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>Дата и время</w:t>
            </w:r>
            <w:r w:rsidRPr="009D1AD5">
              <w:rPr>
                <w:iCs/>
                <w:shd w:val="clear" w:color="auto" w:fill="FFFFFF"/>
                <w:lang w:eastAsia="en-US"/>
              </w:rPr>
              <w:t xml:space="preserve"> </w:t>
            </w:r>
            <w:r>
              <w:rPr>
                <w:iCs/>
                <w:shd w:val="clear" w:color="auto" w:fill="FFFFFF"/>
                <w:lang w:eastAsia="en-US"/>
              </w:rPr>
              <w:t>первого этапа рассмотрения заявок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14:paraId="7F566918" w14:textId="5EC17597" w:rsidR="00D4262E" w:rsidRPr="00A86271" w:rsidRDefault="007B78DA" w:rsidP="00D426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D4262E">
              <w:rPr>
                <w:b/>
                <w:color w:val="000000"/>
              </w:rPr>
              <w:t xml:space="preserve"> марта </w:t>
            </w:r>
            <w:r w:rsidR="00D4262E" w:rsidRPr="00A86271">
              <w:rPr>
                <w:b/>
                <w:color w:val="000000"/>
              </w:rPr>
              <w:t>2021 года, 11-00</w:t>
            </w:r>
          </w:p>
          <w:p w14:paraId="310AB7A1" w14:textId="77777777" w:rsidR="00D4262E" w:rsidRPr="00A86271" w:rsidRDefault="00D4262E" w:rsidP="00B41A28">
            <w:pPr>
              <w:rPr>
                <w:b/>
                <w:color w:val="000000"/>
              </w:rPr>
            </w:pPr>
          </w:p>
        </w:tc>
      </w:tr>
      <w:tr w:rsidR="00D4262E" w:rsidRPr="00A86271" w14:paraId="26890C95" w14:textId="77777777" w:rsidTr="00B41A28">
        <w:tc>
          <w:tcPr>
            <w:tcW w:w="3113" w:type="dxa"/>
            <w:shd w:val="clear" w:color="auto" w:fill="auto"/>
            <w:vAlign w:val="center"/>
          </w:tcPr>
          <w:p w14:paraId="65770839" w14:textId="77777777" w:rsidR="00D4262E" w:rsidRPr="00A86271" w:rsidRDefault="00D4262E" w:rsidP="00B41A28">
            <w:pPr>
              <w:pStyle w:val="aa"/>
              <w:numPr>
                <w:ilvl w:val="1"/>
                <w:numId w:val="23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>
              <w:rPr>
                <w:iCs/>
                <w:shd w:val="clear" w:color="auto" w:fill="FFFFFF"/>
                <w:lang w:eastAsia="en-US"/>
              </w:rPr>
              <w:t>Дата публикации протокола первого этапа рассмотрения заявок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14:paraId="22836A12" w14:textId="3EC90416" w:rsidR="00D4262E" w:rsidRPr="00A86271" w:rsidRDefault="007B78DA" w:rsidP="00B41A2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D4262E">
              <w:rPr>
                <w:b/>
                <w:color w:val="000000"/>
              </w:rPr>
              <w:t xml:space="preserve"> марта 2021 года</w:t>
            </w:r>
          </w:p>
        </w:tc>
      </w:tr>
      <w:tr w:rsidR="006B2B7A" w:rsidRPr="00A86271" w14:paraId="3090C1E8" w14:textId="77777777" w:rsidTr="00B41A28">
        <w:tc>
          <w:tcPr>
            <w:tcW w:w="3113" w:type="dxa"/>
            <w:shd w:val="clear" w:color="auto" w:fill="auto"/>
            <w:vAlign w:val="center"/>
          </w:tcPr>
          <w:p w14:paraId="72B47403" w14:textId="7C55AFD3" w:rsidR="006B2B7A" w:rsidRPr="00A86271" w:rsidRDefault="006B2B7A" w:rsidP="009D1AD5">
            <w:pPr>
              <w:pStyle w:val="aa"/>
              <w:numPr>
                <w:ilvl w:val="1"/>
                <w:numId w:val="23"/>
              </w:numPr>
              <w:tabs>
                <w:tab w:val="left" w:pos="426"/>
                <w:tab w:val="left" w:pos="567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 xml:space="preserve">Дата и время </w:t>
            </w:r>
            <w:r w:rsidR="00D4262E">
              <w:rPr>
                <w:iCs/>
                <w:shd w:val="clear" w:color="auto" w:fill="FFFFFF"/>
                <w:lang w:eastAsia="en-US"/>
              </w:rPr>
              <w:t xml:space="preserve">второго этапа </w:t>
            </w:r>
            <w:r w:rsidRPr="00A86271">
              <w:rPr>
                <w:iCs/>
                <w:shd w:val="clear" w:color="auto" w:fill="FFFFFF"/>
                <w:lang w:eastAsia="en-US"/>
              </w:rPr>
              <w:t xml:space="preserve">рассмотрения Заявок, </w:t>
            </w:r>
            <w:r w:rsidR="00D4262E">
              <w:rPr>
                <w:iCs/>
                <w:shd w:val="clear" w:color="auto" w:fill="FFFFFF"/>
                <w:lang w:eastAsia="en-US"/>
              </w:rPr>
              <w:t xml:space="preserve">определение Победителя, </w:t>
            </w:r>
            <w:r w:rsidRPr="00A86271">
              <w:rPr>
                <w:iCs/>
                <w:shd w:val="clear" w:color="auto" w:fill="FFFFFF"/>
                <w:lang w:eastAsia="en-US"/>
              </w:rPr>
              <w:t>подготовки протокола</w:t>
            </w:r>
          </w:p>
        </w:tc>
        <w:tc>
          <w:tcPr>
            <w:tcW w:w="6067" w:type="dxa"/>
            <w:tcBorders>
              <w:left w:val="nil"/>
            </w:tcBorders>
            <w:shd w:val="clear" w:color="auto" w:fill="auto"/>
          </w:tcPr>
          <w:p w14:paraId="40E1C6B4" w14:textId="5D32CBAD" w:rsidR="006B2B7A" w:rsidRPr="00A86271" w:rsidRDefault="007B78DA" w:rsidP="00B41A28">
            <w:pP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D68F3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</w:t>
            </w:r>
            <w:r w:rsidR="00D4262E">
              <w:rPr>
                <w:b/>
                <w:color w:val="000000"/>
              </w:rPr>
              <w:t xml:space="preserve">марта 2021 </w:t>
            </w:r>
            <w:proofErr w:type="gramStart"/>
            <w:r w:rsidR="00D4262E">
              <w:rPr>
                <w:b/>
                <w:color w:val="000000"/>
              </w:rPr>
              <w:t>года</w:t>
            </w:r>
            <w:r w:rsidR="00D4262E" w:rsidRPr="00A86271" w:rsidDel="00D4262E">
              <w:rPr>
                <w:b/>
                <w:color w:val="000000"/>
              </w:rPr>
              <w:t xml:space="preserve"> </w:t>
            </w:r>
            <w:r w:rsidR="00AD68F3">
              <w:rPr>
                <w:b/>
                <w:color w:val="000000"/>
              </w:rPr>
              <w:t>,</w:t>
            </w:r>
            <w:proofErr w:type="gramEnd"/>
            <w:r w:rsidR="00AD68F3">
              <w:rPr>
                <w:b/>
                <w:color w:val="000000"/>
              </w:rPr>
              <w:t xml:space="preserve"> в 11-00</w:t>
            </w:r>
          </w:p>
        </w:tc>
      </w:tr>
      <w:tr w:rsidR="006B2B7A" w:rsidRPr="00A86271" w14:paraId="0546EB95" w14:textId="77777777" w:rsidTr="00B41A28">
        <w:tc>
          <w:tcPr>
            <w:tcW w:w="3113" w:type="dxa"/>
            <w:tcBorders>
              <w:left w:val="single" w:sz="4" w:space="0" w:color="auto"/>
            </w:tcBorders>
            <w:shd w:val="clear" w:color="auto" w:fill="auto"/>
          </w:tcPr>
          <w:p w14:paraId="3C6BA4F1" w14:textId="77777777" w:rsidR="006B2B7A" w:rsidRPr="00A86271" w:rsidRDefault="006B2B7A" w:rsidP="00B41A28">
            <w:pPr>
              <w:pStyle w:val="aa"/>
              <w:numPr>
                <w:ilvl w:val="0"/>
                <w:numId w:val="23"/>
              </w:numPr>
              <w:tabs>
                <w:tab w:val="left" w:pos="426"/>
              </w:tabs>
              <w:ind w:left="0" w:firstLine="0"/>
              <w:contextualSpacing w:val="0"/>
              <w:rPr>
                <w:iCs/>
                <w:shd w:val="clear" w:color="auto" w:fill="FFFFFF"/>
                <w:lang w:eastAsia="en-US"/>
              </w:rPr>
            </w:pPr>
            <w:r w:rsidRPr="00A86271">
              <w:rPr>
                <w:iCs/>
                <w:shd w:val="clear" w:color="auto" w:fill="FFFFFF"/>
                <w:lang w:eastAsia="en-US"/>
              </w:rPr>
              <w:t xml:space="preserve">Порядок и срок заключения </w:t>
            </w:r>
            <w:r w:rsidR="00A3052F" w:rsidRPr="00A86271">
              <w:t>Инвестиционного договора и Договора подряда</w:t>
            </w:r>
          </w:p>
        </w:tc>
        <w:tc>
          <w:tcPr>
            <w:tcW w:w="6067" w:type="dxa"/>
            <w:shd w:val="clear" w:color="auto" w:fill="auto"/>
          </w:tcPr>
          <w:p w14:paraId="08A38C38" w14:textId="500BBC7C" w:rsidR="006B2B7A" w:rsidRPr="00A86271" w:rsidRDefault="006B2B7A">
            <w:pPr>
              <w:rPr>
                <w:color w:val="000000"/>
              </w:rPr>
            </w:pPr>
            <w:r w:rsidRPr="00A86271">
              <w:rPr>
                <w:color w:val="000000"/>
              </w:rPr>
              <w:t xml:space="preserve">В порядке, установленном Положением, в срок не </w:t>
            </w:r>
            <w:proofErr w:type="gramStart"/>
            <w:r w:rsidRPr="00A86271">
              <w:rPr>
                <w:color w:val="000000"/>
              </w:rPr>
              <w:t xml:space="preserve">позднее  </w:t>
            </w:r>
            <w:r w:rsidRPr="00A86271">
              <w:rPr>
                <w:b/>
                <w:color w:val="000000"/>
              </w:rPr>
              <w:t>2</w:t>
            </w:r>
            <w:r w:rsidR="00AD68F3">
              <w:rPr>
                <w:b/>
                <w:color w:val="000000"/>
              </w:rPr>
              <w:t>5</w:t>
            </w:r>
            <w:proofErr w:type="gramEnd"/>
            <w:r w:rsidRPr="00A86271">
              <w:rPr>
                <w:b/>
                <w:color w:val="000000"/>
              </w:rPr>
              <w:t xml:space="preserve"> марта 2021 года</w:t>
            </w:r>
            <w:r w:rsidRPr="00A86271">
              <w:rPr>
                <w:color w:val="000000"/>
              </w:rPr>
              <w:t xml:space="preserve"> </w:t>
            </w:r>
          </w:p>
        </w:tc>
      </w:tr>
    </w:tbl>
    <w:p w14:paraId="0CC85F31" w14:textId="77777777" w:rsidR="006B2B7A" w:rsidRPr="00A86271" w:rsidRDefault="006B2B7A" w:rsidP="006B2B7A">
      <w:pPr>
        <w:jc w:val="center"/>
        <w:rPr>
          <w:b/>
        </w:rPr>
      </w:pPr>
    </w:p>
    <w:p w14:paraId="7DF886C8" w14:textId="77777777" w:rsidR="006B2B7A" w:rsidRPr="00A86271" w:rsidRDefault="006B2B7A" w:rsidP="000E0421">
      <w:pPr>
        <w:jc w:val="both"/>
        <w:rPr>
          <w:sz w:val="28"/>
          <w:szCs w:val="28"/>
        </w:rPr>
        <w:sectPr w:rsidR="006B2B7A" w:rsidRPr="00A86271" w:rsidSect="00A8470E">
          <w:pgSz w:w="11906" w:h="16838"/>
          <w:pgMar w:top="819" w:right="1134" w:bottom="1134" w:left="1701" w:header="284" w:footer="709" w:gutter="0"/>
          <w:cols w:space="708"/>
          <w:titlePg/>
          <w:docGrid w:linePitch="360"/>
        </w:sectPr>
      </w:pPr>
    </w:p>
    <w:p w14:paraId="42579866" w14:textId="77777777" w:rsidR="005F69A0" w:rsidRPr="00A86271" w:rsidRDefault="005F69A0" w:rsidP="00E71B1C">
      <w:pPr>
        <w:ind w:left="9639"/>
      </w:pPr>
      <w:r w:rsidRPr="00A86271">
        <w:t xml:space="preserve">Приложение № </w:t>
      </w:r>
      <w:r w:rsidR="006B2B7A" w:rsidRPr="00A86271">
        <w:t>2</w:t>
      </w:r>
    </w:p>
    <w:p w14:paraId="357E50B4" w14:textId="77777777" w:rsidR="005F69A0" w:rsidRPr="00A86271" w:rsidRDefault="005F69A0" w:rsidP="00E71B1C">
      <w:pPr>
        <w:ind w:left="9639"/>
      </w:pPr>
      <w:r w:rsidRPr="00A86271">
        <w:t xml:space="preserve">к Положению о порядке проведения отбора организации </w:t>
      </w:r>
      <w:r w:rsidR="001D164C" w:rsidRPr="00A86271">
        <w:t xml:space="preserve">на право </w:t>
      </w:r>
      <w:r w:rsidRPr="00A86271">
        <w:t xml:space="preserve">участия в инвестиционном проекте </w:t>
      </w:r>
    </w:p>
    <w:p w14:paraId="49EAE674" w14:textId="77777777" w:rsidR="005F69A0" w:rsidRPr="00A86271" w:rsidRDefault="005F69A0" w:rsidP="005F69A0">
      <w:pPr>
        <w:jc w:val="both"/>
        <w:rPr>
          <w:i/>
          <w:sz w:val="20"/>
          <w:szCs w:val="20"/>
        </w:rPr>
      </w:pPr>
    </w:p>
    <w:p w14:paraId="5397BA8B" w14:textId="77777777" w:rsidR="00CD0449" w:rsidRPr="00A86271" w:rsidRDefault="00CD0449" w:rsidP="005F69A0">
      <w:pPr>
        <w:jc w:val="both"/>
        <w:rPr>
          <w:i/>
          <w:sz w:val="20"/>
          <w:szCs w:val="20"/>
        </w:rPr>
      </w:pPr>
    </w:p>
    <w:p w14:paraId="7EDC4E7E" w14:textId="77777777" w:rsidR="00CD0449" w:rsidRPr="00A86271" w:rsidRDefault="00CD0449" w:rsidP="004943F9">
      <w:pPr>
        <w:jc w:val="both"/>
        <w:rPr>
          <w:b/>
          <w:i/>
          <w:sz w:val="20"/>
          <w:szCs w:val="20"/>
        </w:rPr>
      </w:pPr>
      <w:r w:rsidRPr="00A86271">
        <w:rPr>
          <w:b/>
        </w:rPr>
        <w:t>Состав и структура</w:t>
      </w:r>
      <w:r w:rsidR="004943F9" w:rsidRPr="00A86271">
        <w:rPr>
          <w:b/>
        </w:rPr>
        <w:t xml:space="preserve"> расходов</w:t>
      </w:r>
      <w:r w:rsidRPr="00A86271">
        <w:rPr>
          <w:b/>
        </w:rPr>
        <w:t xml:space="preserve"> в связи со строительством Объекта, распределение работ между Инвестором-подрядчиком </w:t>
      </w:r>
      <w:r w:rsidR="004943F9" w:rsidRPr="00A86271">
        <w:rPr>
          <w:b/>
        </w:rPr>
        <w:t>и иными лицами</w:t>
      </w:r>
      <w:r w:rsidRPr="00A86271">
        <w:rPr>
          <w:b/>
        </w:rPr>
        <w:t>, распределение Инвестиционных взносов Фонда и Инвестора</w:t>
      </w:r>
      <w:r w:rsidR="004943F9" w:rsidRPr="00A86271">
        <w:rPr>
          <w:b/>
        </w:rPr>
        <w:t>-подрядчика</w:t>
      </w:r>
      <w:r w:rsidRPr="00A86271">
        <w:rPr>
          <w:b/>
        </w:rPr>
        <w:t xml:space="preserve"> в оплату соответствующих работ</w:t>
      </w:r>
    </w:p>
    <w:p w14:paraId="64BC3C78" w14:textId="77777777" w:rsidR="00CD0449" w:rsidRPr="00A86271" w:rsidRDefault="00CD0449" w:rsidP="005F69A0">
      <w:pPr>
        <w:jc w:val="both"/>
        <w:rPr>
          <w:i/>
          <w:sz w:val="20"/>
          <w:szCs w:val="20"/>
        </w:rPr>
      </w:pPr>
    </w:p>
    <w:tbl>
      <w:tblPr>
        <w:tblW w:w="14742" w:type="dxa"/>
        <w:tblInd w:w="93" w:type="dxa"/>
        <w:tblLook w:val="04A0" w:firstRow="1" w:lastRow="0" w:firstColumn="1" w:lastColumn="0" w:noHBand="0" w:noVBand="1"/>
      </w:tblPr>
      <w:tblGrid>
        <w:gridCol w:w="474"/>
        <w:gridCol w:w="8472"/>
        <w:gridCol w:w="1094"/>
        <w:gridCol w:w="1097"/>
        <w:gridCol w:w="1319"/>
        <w:gridCol w:w="1184"/>
        <w:gridCol w:w="1102"/>
      </w:tblGrid>
      <w:tr w:rsidR="001C463E" w:rsidRPr="00A86271" w14:paraId="54647171" w14:textId="77777777" w:rsidTr="00080703">
        <w:trPr>
          <w:trHeight w:val="14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BBCF" w14:textId="77777777" w:rsidR="001C463E" w:rsidRPr="00A86271" w:rsidRDefault="001C463E" w:rsidP="001C4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6271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C379" w14:textId="77777777" w:rsidR="001C463E" w:rsidRPr="00A86271" w:rsidRDefault="001C463E" w:rsidP="001C4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6271">
              <w:rPr>
                <w:b/>
                <w:bCs/>
                <w:color w:val="000000"/>
                <w:sz w:val="18"/>
                <w:szCs w:val="18"/>
              </w:rPr>
              <w:t>Виды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D98A" w14:textId="77777777" w:rsidR="001C463E" w:rsidRPr="00A86271" w:rsidRDefault="001C463E" w:rsidP="001C4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6271">
              <w:rPr>
                <w:b/>
                <w:bCs/>
                <w:color w:val="000000"/>
                <w:sz w:val="18"/>
                <w:szCs w:val="18"/>
              </w:rPr>
              <w:t>Сумма, лимит, млн. руб.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6225" w14:textId="77777777" w:rsidR="001C463E" w:rsidRPr="00A86271" w:rsidRDefault="001C463E" w:rsidP="001C4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6271">
              <w:rPr>
                <w:b/>
                <w:bCs/>
                <w:color w:val="000000"/>
                <w:sz w:val="18"/>
                <w:szCs w:val="18"/>
              </w:rPr>
              <w:t xml:space="preserve">То же на 1 </w:t>
            </w:r>
            <w:proofErr w:type="spellStart"/>
            <w:r w:rsidRPr="00A86271">
              <w:rPr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A86271">
              <w:rPr>
                <w:b/>
                <w:bCs/>
                <w:color w:val="000000"/>
                <w:sz w:val="18"/>
                <w:szCs w:val="18"/>
              </w:rPr>
              <w:t>. Общей площади Объекта, тыс. руб.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E534" w14:textId="77777777" w:rsidR="001C463E" w:rsidRPr="00A86271" w:rsidRDefault="001C463E" w:rsidP="001C4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6271">
              <w:rPr>
                <w:b/>
                <w:bCs/>
                <w:color w:val="000000"/>
                <w:sz w:val="18"/>
                <w:szCs w:val="18"/>
              </w:rPr>
              <w:t>Обеспечение выполнения работ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EBD5" w14:textId="77777777" w:rsidR="001C463E" w:rsidRPr="00A86271" w:rsidRDefault="001C463E" w:rsidP="001C4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6271">
              <w:rPr>
                <w:b/>
                <w:bCs/>
                <w:color w:val="000000"/>
                <w:sz w:val="18"/>
                <w:szCs w:val="18"/>
              </w:rPr>
              <w:t>Внесение инвестиций за счет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3274" w14:textId="77777777" w:rsidR="001C463E" w:rsidRPr="00A86271" w:rsidRDefault="001C463E" w:rsidP="001C4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6271">
              <w:rPr>
                <w:b/>
                <w:bCs/>
                <w:color w:val="000000"/>
                <w:sz w:val="18"/>
                <w:szCs w:val="18"/>
              </w:rPr>
              <w:t>Форма оплаты взноса</w:t>
            </w:r>
          </w:p>
        </w:tc>
      </w:tr>
      <w:tr w:rsidR="001C463E" w:rsidRPr="00A86271" w14:paraId="2003065A" w14:textId="77777777" w:rsidTr="00080703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EC12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3739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Организация, охрана, содержание, обеспечение энергетическими ресурсами строительной площадки, временные сети, здания и сооружения, подъездные пути, обеспечение иных обязательств генерального подрядчика по Договору подряда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4087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296,285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4513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33,750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AF11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Инвестор-подрядчик по Договору подряда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C565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Инвестор, после Фонд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593B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Денежные средства</w:t>
            </w:r>
          </w:p>
        </w:tc>
      </w:tr>
      <w:tr w:rsidR="001C463E" w:rsidRPr="00A86271" w14:paraId="4C361623" w14:textId="77777777" w:rsidTr="0008070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5CF9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91BA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Строительство Объекта до 1-х колодцев, ВРУ, точек подключения сетей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15B2B" w14:textId="77777777" w:rsidR="001C463E" w:rsidRPr="00A86271" w:rsidRDefault="001C463E" w:rsidP="001C46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36F36" w14:textId="77777777" w:rsidR="001C463E" w:rsidRPr="00A86271" w:rsidRDefault="001C463E" w:rsidP="001C46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6EB8" w14:textId="77777777" w:rsidR="001C463E" w:rsidRPr="00A86271" w:rsidRDefault="001C463E" w:rsidP="001C46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4550" w14:textId="77777777" w:rsidR="001C463E" w:rsidRPr="00A86271" w:rsidRDefault="001C463E" w:rsidP="001C46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D7F2" w14:textId="77777777" w:rsidR="001C463E" w:rsidRPr="00A86271" w:rsidRDefault="001C463E" w:rsidP="001C463E">
            <w:pPr>
              <w:rPr>
                <w:color w:val="000000"/>
                <w:sz w:val="18"/>
                <w:szCs w:val="18"/>
              </w:rPr>
            </w:pPr>
          </w:p>
        </w:tc>
      </w:tr>
      <w:tr w:rsidR="001C463E" w:rsidRPr="00A86271" w14:paraId="3E799735" w14:textId="77777777" w:rsidTr="0008070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1188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7FEC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Благоустройство территории, МАФ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D61B2" w14:textId="77777777" w:rsidR="001C463E" w:rsidRPr="00A86271" w:rsidRDefault="001C463E" w:rsidP="001C46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99ECA" w14:textId="77777777" w:rsidR="001C463E" w:rsidRPr="00A86271" w:rsidRDefault="001C463E" w:rsidP="001C46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7CE8" w14:textId="77777777" w:rsidR="001C463E" w:rsidRPr="00A86271" w:rsidRDefault="001C463E" w:rsidP="001C46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9BBC" w14:textId="77777777" w:rsidR="001C463E" w:rsidRPr="00A86271" w:rsidRDefault="001C463E" w:rsidP="001C46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51C4" w14:textId="77777777" w:rsidR="001C463E" w:rsidRPr="00A86271" w:rsidRDefault="001C463E" w:rsidP="001C463E">
            <w:pPr>
              <w:rPr>
                <w:color w:val="000000"/>
                <w:sz w:val="18"/>
                <w:szCs w:val="18"/>
              </w:rPr>
            </w:pPr>
          </w:p>
        </w:tc>
      </w:tr>
      <w:tr w:rsidR="001C463E" w:rsidRPr="00A86271" w14:paraId="0822EBB3" w14:textId="77777777" w:rsidTr="0008070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9F46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242A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 xml:space="preserve">Внутри- и </w:t>
            </w:r>
            <w:proofErr w:type="gramStart"/>
            <w:r w:rsidRPr="00A86271">
              <w:rPr>
                <w:color w:val="000000"/>
                <w:sz w:val="18"/>
                <w:szCs w:val="18"/>
              </w:rPr>
              <w:t>вне- площадочные</w:t>
            </w:r>
            <w:proofErr w:type="gramEnd"/>
            <w:r w:rsidRPr="00A86271">
              <w:rPr>
                <w:color w:val="000000"/>
                <w:sz w:val="18"/>
                <w:szCs w:val="18"/>
              </w:rPr>
              <w:t xml:space="preserve"> сети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109AA" w14:textId="77777777" w:rsidR="001C463E" w:rsidRPr="00A86271" w:rsidRDefault="001C463E" w:rsidP="001C46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CB79F" w14:textId="77777777" w:rsidR="001C463E" w:rsidRPr="00A86271" w:rsidRDefault="001C463E" w:rsidP="001C46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18B8" w14:textId="77777777" w:rsidR="001C463E" w:rsidRPr="00A86271" w:rsidRDefault="001C463E" w:rsidP="001C46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0908" w14:textId="77777777" w:rsidR="001C463E" w:rsidRPr="00A86271" w:rsidRDefault="001C463E" w:rsidP="001C46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6EF7" w14:textId="77777777" w:rsidR="001C463E" w:rsidRPr="00A86271" w:rsidRDefault="001C463E" w:rsidP="001C463E">
            <w:pPr>
              <w:rPr>
                <w:color w:val="000000"/>
                <w:sz w:val="18"/>
                <w:szCs w:val="18"/>
              </w:rPr>
            </w:pPr>
          </w:p>
        </w:tc>
      </w:tr>
      <w:tr w:rsidR="001C463E" w:rsidRPr="00A86271" w14:paraId="4AC9B62F" w14:textId="77777777" w:rsidTr="0008070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F025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852B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Технологическое присоединение к сетям инженерно-технического обеспечения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B8A3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11,685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FBEA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1,331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0A69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Иные подрядные организации, Застройщик, Фонд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5D24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Фонд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F423" w14:textId="77777777" w:rsidR="001C463E" w:rsidRPr="00A86271" w:rsidRDefault="001C463E" w:rsidP="001C463E">
            <w:pPr>
              <w:rPr>
                <w:color w:val="000000"/>
                <w:sz w:val="18"/>
                <w:szCs w:val="18"/>
              </w:rPr>
            </w:pPr>
          </w:p>
        </w:tc>
      </w:tr>
      <w:tr w:rsidR="001C463E" w:rsidRPr="00A86271" w14:paraId="5687DCEA" w14:textId="77777777" w:rsidTr="00080703">
        <w:trPr>
          <w:trHeight w:val="4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1040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45A9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Проектные и изыскательские работы, экспертиза проектной документации, авторский надзор, ввод Объекта в эксплуатацию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3923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5,267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DE43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0,600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956A" w14:textId="77777777" w:rsidR="001C463E" w:rsidRPr="00A86271" w:rsidRDefault="001C463E" w:rsidP="001C46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04FC" w14:textId="77777777" w:rsidR="001C463E" w:rsidRPr="00A86271" w:rsidRDefault="001C463E" w:rsidP="001C46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0C97" w14:textId="77777777" w:rsidR="001C463E" w:rsidRPr="00A86271" w:rsidRDefault="001C463E" w:rsidP="001C463E">
            <w:pPr>
              <w:rPr>
                <w:color w:val="000000"/>
                <w:sz w:val="18"/>
                <w:szCs w:val="18"/>
              </w:rPr>
            </w:pPr>
          </w:p>
        </w:tc>
      </w:tr>
      <w:tr w:rsidR="001C463E" w:rsidRPr="00A86271" w14:paraId="71CD26BD" w14:textId="77777777" w:rsidTr="0008070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D19A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DD8E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Услуги технического заказчика, строительный контроль, деятельность Застройщика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7DE9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9,047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07B8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1,031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00E6" w14:textId="77777777" w:rsidR="001C463E" w:rsidRPr="00A86271" w:rsidRDefault="001C463E" w:rsidP="001C46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567D" w14:textId="77777777" w:rsidR="001C463E" w:rsidRPr="00A86271" w:rsidRDefault="001C463E" w:rsidP="001C46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D892" w14:textId="77777777" w:rsidR="001C463E" w:rsidRPr="00A86271" w:rsidRDefault="001C463E" w:rsidP="001C463E">
            <w:pPr>
              <w:rPr>
                <w:color w:val="000000"/>
                <w:sz w:val="18"/>
                <w:szCs w:val="18"/>
              </w:rPr>
            </w:pPr>
          </w:p>
        </w:tc>
      </w:tr>
      <w:tr w:rsidR="001C463E" w:rsidRPr="00A86271" w14:paraId="277530AF" w14:textId="77777777" w:rsidTr="0008070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085C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9A3F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Резерв Застройщика на непредвиденные расходы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4126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6,446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159D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0,734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F476" w14:textId="77777777" w:rsidR="001C463E" w:rsidRPr="00A86271" w:rsidRDefault="001C463E" w:rsidP="001C46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3732" w14:textId="77777777" w:rsidR="001C463E" w:rsidRPr="00A86271" w:rsidRDefault="001C463E" w:rsidP="001C46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5B51" w14:textId="77777777" w:rsidR="001C463E" w:rsidRPr="00A86271" w:rsidRDefault="001C463E" w:rsidP="001C463E">
            <w:pPr>
              <w:rPr>
                <w:color w:val="000000"/>
                <w:sz w:val="18"/>
                <w:szCs w:val="18"/>
              </w:rPr>
            </w:pPr>
          </w:p>
        </w:tc>
      </w:tr>
      <w:tr w:rsidR="001C463E" w:rsidRPr="00A86271" w14:paraId="0C10C9DC" w14:textId="77777777" w:rsidTr="0008070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5F99" w14:textId="77777777" w:rsidR="001C463E" w:rsidRPr="00A86271" w:rsidRDefault="001C463E" w:rsidP="001C4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6271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4900" w14:textId="77777777" w:rsidR="001C463E" w:rsidRPr="00A86271" w:rsidRDefault="001C463E" w:rsidP="001C4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6271">
              <w:rPr>
                <w:b/>
                <w:bCs/>
                <w:color w:val="000000"/>
                <w:sz w:val="18"/>
                <w:szCs w:val="18"/>
              </w:rPr>
              <w:t>Бюджет Проекта без учета стоимости прав на Земельный участок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455E" w14:textId="77777777" w:rsidR="001C463E" w:rsidRPr="00A86271" w:rsidRDefault="001C463E" w:rsidP="001C4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6271">
              <w:rPr>
                <w:b/>
                <w:bCs/>
                <w:color w:val="000000"/>
                <w:sz w:val="18"/>
                <w:szCs w:val="18"/>
              </w:rPr>
              <w:t>328,729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DBC0" w14:textId="77777777" w:rsidR="001C463E" w:rsidRPr="00A86271" w:rsidRDefault="001C463E" w:rsidP="001C4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6271">
              <w:rPr>
                <w:b/>
                <w:bCs/>
                <w:color w:val="000000"/>
                <w:sz w:val="18"/>
                <w:szCs w:val="18"/>
              </w:rPr>
              <w:t>37,446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1BDB" w14:textId="77777777" w:rsidR="001C463E" w:rsidRPr="00A86271" w:rsidRDefault="001C463E" w:rsidP="001C4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627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88DC" w14:textId="77777777" w:rsidR="001C463E" w:rsidRPr="00A86271" w:rsidRDefault="001C463E" w:rsidP="001C4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627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33C4" w14:textId="77777777" w:rsidR="001C463E" w:rsidRPr="00A86271" w:rsidRDefault="001C463E" w:rsidP="001C4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627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C463E" w:rsidRPr="00A86271" w14:paraId="36F96AEF" w14:textId="77777777" w:rsidTr="00080703">
        <w:trPr>
          <w:trHeight w:val="9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C6B9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A431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Передача прав на Земельный участок по согласованной Застройщиком, Фондом и Инвестором-подрядчиком стоимости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9E61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60,410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BA05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6,881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0FEF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0D8D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Фонд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D03C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Права аренды Земельного участка</w:t>
            </w:r>
          </w:p>
        </w:tc>
      </w:tr>
      <w:tr w:rsidR="001C463E" w:rsidRPr="00A86271" w14:paraId="64F8F90A" w14:textId="77777777" w:rsidTr="0008070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2433" w14:textId="77777777" w:rsidR="001C463E" w:rsidRPr="00A86271" w:rsidRDefault="001C463E" w:rsidP="001C4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6271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760C" w14:textId="77777777" w:rsidR="001C463E" w:rsidRPr="00A86271" w:rsidRDefault="001C463E" w:rsidP="001C4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6271">
              <w:rPr>
                <w:b/>
                <w:bCs/>
                <w:color w:val="000000"/>
                <w:sz w:val="18"/>
                <w:szCs w:val="18"/>
              </w:rPr>
              <w:t>Итого бюджет Проекта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62B4" w14:textId="77777777" w:rsidR="001C463E" w:rsidRPr="00A86271" w:rsidRDefault="001C463E" w:rsidP="001C4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6271">
              <w:rPr>
                <w:b/>
                <w:bCs/>
                <w:color w:val="000000"/>
                <w:sz w:val="18"/>
                <w:szCs w:val="18"/>
              </w:rPr>
              <w:t>389,139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8403" w14:textId="77777777" w:rsidR="001C463E" w:rsidRPr="00A86271" w:rsidRDefault="001C463E" w:rsidP="001C4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6271">
              <w:rPr>
                <w:b/>
                <w:bCs/>
                <w:color w:val="000000"/>
                <w:sz w:val="18"/>
                <w:szCs w:val="18"/>
              </w:rPr>
              <w:t>44,327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1ACB" w14:textId="77777777" w:rsidR="001C463E" w:rsidRPr="00A86271" w:rsidRDefault="001C463E" w:rsidP="001C4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627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9DF6" w14:textId="77777777" w:rsidR="001C463E" w:rsidRPr="00A86271" w:rsidRDefault="001C463E" w:rsidP="001C4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627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B365" w14:textId="77777777" w:rsidR="001C463E" w:rsidRPr="00A86271" w:rsidRDefault="001C463E" w:rsidP="001C4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627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C463E" w:rsidRPr="00A86271" w14:paraId="691B1142" w14:textId="77777777" w:rsidTr="0008070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DC2F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D1F6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 xml:space="preserve">Общая площадь Объекта, </w:t>
            </w:r>
            <w:proofErr w:type="spellStart"/>
            <w:r w:rsidRPr="00A86271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A8627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B0DE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8 778,8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2113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8303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CAE7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DE53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463E" w:rsidRPr="00A86271" w14:paraId="7FF63E52" w14:textId="77777777" w:rsidTr="0008070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FB99" w14:textId="77777777" w:rsidR="001C463E" w:rsidRPr="00A86271" w:rsidRDefault="001C463E" w:rsidP="001C4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6271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08A2" w14:textId="77777777" w:rsidR="001C463E" w:rsidRPr="00A86271" w:rsidRDefault="001C463E" w:rsidP="001C4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6271">
              <w:rPr>
                <w:b/>
                <w:bCs/>
                <w:color w:val="000000"/>
                <w:sz w:val="18"/>
                <w:szCs w:val="18"/>
              </w:rPr>
              <w:t>Инвестиционная стоимость 1 квадратного метра в Общей площади Объекта, тыс. руб.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DF7B" w14:textId="77777777" w:rsidR="001C463E" w:rsidRPr="00A86271" w:rsidRDefault="001C463E" w:rsidP="001C4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6271">
              <w:rPr>
                <w:b/>
                <w:bCs/>
                <w:color w:val="000000"/>
                <w:sz w:val="18"/>
                <w:szCs w:val="18"/>
              </w:rPr>
              <w:t>44,327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471B" w14:textId="77777777" w:rsidR="001C463E" w:rsidRPr="00A86271" w:rsidRDefault="001C463E" w:rsidP="001C4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627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8CFC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5F8A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E942" w14:textId="77777777" w:rsidR="001C463E" w:rsidRPr="00A86271" w:rsidRDefault="001C463E" w:rsidP="001C463E">
            <w:pPr>
              <w:jc w:val="center"/>
              <w:rPr>
                <w:color w:val="000000"/>
                <w:sz w:val="18"/>
                <w:szCs w:val="18"/>
              </w:rPr>
            </w:pPr>
            <w:r w:rsidRPr="00A86271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24C1DC95" w14:textId="77777777" w:rsidR="00CD0449" w:rsidRPr="00A86271" w:rsidRDefault="00CD0449" w:rsidP="005F69A0">
      <w:pPr>
        <w:jc w:val="both"/>
        <w:rPr>
          <w:i/>
          <w:sz w:val="20"/>
          <w:szCs w:val="20"/>
        </w:rPr>
      </w:pPr>
    </w:p>
    <w:p w14:paraId="3C37FF4B" w14:textId="77777777" w:rsidR="00E54881" w:rsidRPr="00A86271" w:rsidRDefault="0050726F" w:rsidP="00E9168B">
      <w:pPr>
        <w:jc w:val="both"/>
        <w:sectPr w:rsidR="00E54881" w:rsidRPr="00A86271" w:rsidSect="00E71B1C">
          <w:pgSz w:w="16838" w:h="11906" w:orient="landscape"/>
          <w:pgMar w:top="567" w:right="819" w:bottom="1134" w:left="1134" w:header="284" w:footer="709" w:gutter="0"/>
          <w:cols w:space="708"/>
          <w:titlePg/>
          <w:docGrid w:linePitch="360"/>
        </w:sectPr>
      </w:pPr>
      <w:r w:rsidRPr="00A86271" w:rsidDel="00065AC2">
        <w:rPr>
          <w:sz w:val="16"/>
          <w:szCs w:val="28"/>
        </w:rPr>
        <w:t xml:space="preserve"> </w:t>
      </w:r>
    </w:p>
    <w:p w14:paraId="4B49BECE" w14:textId="77777777" w:rsidR="00CA71A6" w:rsidRPr="00A86271" w:rsidRDefault="00CA71A6" w:rsidP="00CA71A6">
      <w:pPr>
        <w:ind w:left="4962"/>
      </w:pPr>
      <w:r w:rsidRPr="00A86271">
        <w:t>Приложение № 3</w:t>
      </w:r>
    </w:p>
    <w:p w14:paraId="6729C784" w14:textId="77777777" w:rsidR="00CA71A6" w:rsidRPr="00A86271" w:rsidRDefault="00CA71A6" w:rsidP="00CA71A6">
      <w:pPr>
        <w:ind w:left="4962"/>
      </w:pPr>
      <w:r w:rsidRPr="00A86271">
        <w:t xml:space="preserve">к Положению о порядке проведения отбора организации </w:t>
      </w:r>
      <w:r w:rsidR="001D164C" w:rsidRPr="00A86271">
        <w:t xml:space="preserve">на право </w:t>
      </w:r>
      <w:r w:rsidRPr="00A86271">
        <w:t xml:space="preserve">участия в инвестиционном проекте </w:t>
      </w:r>
    </w:p>
    <w:p w14:paraId="48D7F542" w14:textId="77777777" w:rsidR="00E54881" w:rsidRPr="00A86271" w:rsidRDefault="00E54881" w:rsidP="00E54881">
      <w:pPr>
        <w:rPr>
          <w:rFonts w:eastAsia="T3Font_0"/>
        </w:rPr>
      </w:pPr>
    </w:p>
    <w:p w14:paraId="1FE8CACE" w14:textId="77777777" w:rsidR="003F648A" w:rsidRPr="00A86271" w:rsidRDefault="003F648A" w:rsidP="003F648A">
      <w:pPr>
        <w:shd w:val="clear" w:color="auto" w:fill="FFFFFF"/>
        <w:tabs>
          <w:tab w:val="left" w:pos="1134"/>
          <w:tab w:val="left" w:pos="1276"/>
        </w:tabs>
        <w:spacing w:line="276" w:lineRule="auto"/>
        <w:jc w:val="center"/>
      </w:pPr>
      <w:r w:rsidRPr="00A86271">
        <w:rPr>
          <w:b/>
          <w:caps/>
          <w:shd w:val="clear" w:color="auto" w:fill="FFFFFF"/>
          <w:lang w:eastAsia="en-US"/>
        </w:rPr>
        <w:t>Перечень документов и сведений</w:t>
      </w:r>
      <w:r w:rsidRPr="00A86271">
        <w:t>,</w:t>
      </w:r>
    </w:p>
    <w:p w14:paraId="40B914E8" w14:textId="77777777" w:rsidR="003F648A" w:rsidRPr="00A86271" w:rsidRDefault="003F648A" w:rsidP="003F648A">
      <w:pPr>
        <w:shd w:val="clear" w:color="auto" w:fill="FFFFFF"/>
        <w:tabs>
          <w:tab w:val="left" w:pos="1134"/>
          <w:tab w:val="left" w:pos="1276"/>
        </w:tabs>
        <w:spacing w:line="276" w:lineRule="auto"/>
        <w:jc w:val="center"/>
        <w:rPr>
          <w:b/>
        </w:rPr>
      </w:pPr>
      <w:r w:rsidRPr="00A86271">
        <w:rPr>
          <w:b/>
        </w:rPr>
        <w:t>обязательных к предоставлению Претендентами в составе Заявки, и требования к их подготовке и оформлению</w:t>
      </w:r>
    </w:p>
    <w:p w14:paraId="1763DA7B" w14:textId="77777777" w:rsidR="003F648A" w:rsidRPr="00A86271" w:rsidRDefault="003F648A" w:rsidP="003F648A">
      <w:pPr>
        <w:shd w:val="clear" w:color="auto" w:fill="FFFFFF"/>
        <w:tabs>
          <w:tab w:val="left" w:pos="1134"/>
          <w:tab w:val="left" w:pos="1276"/>
        </w:tabs>
        <w:spacing w:line="276" w:lineRule="auto"/>
        <w:jc w:val="center"/>
        <w:rPr>
          <w:b/>
        </w:rPr>
      </w:pPr>
    </w:p>
    <w:p w14:paraId="6CC15E1F" w14:textId="77777777" w:rsidR="003F648A" w:rsidRPr="00A86271" w:rsidRDefault="003F648A" w:rsidP="003F648A">
      <w:pPr>
        <w:pStyle w:val="aa"/>
        <w:numPr>
          <w:ilvl w:val="0"/>
          <w:numId w:val="26"/>
        </w:numPr>
        <w:shd w:val="clear" w:color="auto" w:fill="FFFFFF"/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>Документы о Претенденте и полномочиях по участию в Отборе:</w:t>
      </w:r>
    </w:p>
    <w:p w14:paraId="5144C95E" w14:textId="77777777" w:rsidR="003F648A" w:rsidRPr="00A86271" w:rsidRDefault="003F648A" w:rsidP="003F648A">
      <w:pPr>
        <w:pStyle w:val="aa"/>
        <w:numPr>
          <w:ilvl w:val="1"/>
          <w:numId w:val="26"/>
        </w:numPr>
        <w:shd w:val="clear" w:color="auto" w:fill="FFFFFF"/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>Документ, подтверждающий полномочия руководителя Претендента на осуществление действий от имени Претендента (решение о назначении этого лица или об его избрании) и в соответствии с которым руководитель Претендента обладает правом действовать от имени Претендента без доверенности.</w:t>
      </w:r>
    </w:p>
    <w:p w14:paraId="56EDE999" w14:textId="77777777" w:rsidR="003F648A" w:rsidRPr="00A86271" w:rsidRDefault="003F648A" w:rsidP="003F648A">
      <w:pPr>
        <w:pStyle w:val="aa"/>
        <w:numPr>
          <w:ilvl w:val="1"/>
          <w:numId w:val="26"/>
        </w:numPr>
        <w:shd w:val="clear" w:color="auto" w:fill="FFFFFF"/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>В случае если от имени Претендента действует его представитель по доверенности –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Претендента – также документ, подтверждающий полномочия этого лица.</w:t>
      </w:r>
    </w:p>
    <w:p w14:paraId="0027733E" w14:textId="77777777" w:rsidR="003F648A" w:rsidRPr="00A86271" w:rsidRDefault="003F648A" w:rsidP="003F648A">
      <w:pPr>
        <w:pStyle w:val="aa"/>
        <w:numPr>
          <w:ilvl w:val="1"/>
          <w:numId w:val="26"/>
        </w:numPr>
        <w:shd w:val="clear" w:color="auto" w:fill="FFFFFF"/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 xml:space="preserve">Решение об одобрении </w:t>
      </w:r>
      <w:r w:rsidR="0010114E">
        <w:rPr>
          <w:shd w:val="clear" w:color="auto" w:fill="FFFFFF"/>
          <w:lang w:eastAsia="en-US"/>
        </w:rPr>
        <w:t xml:space="preserve">высшим </w:t>
      </w:r>
      <w:r w:rsidRPr="00A86271">
        <w:rPr>
          <w:shd w:val="clear" w:color="auto" w:fill="FFFFFF"/>
          <w:lang w:eastAsia="en-US"/>
        </w:rPr>
        <w:t xml:space="preserve">органом юридического лица </w:t>
      </w:r>
      <w:r w:rsidR="0010114E">
        <w:rPr>
          <w:shd w:val="clear" w:color="auto" w:fill="FFFFFF"/>
          <w:lang w:eastAsia="en-US"/>
        </w:rPr>
        <w:t xml:space="preserve">(иным, уполномоченным уставом органом) </w:t>
      </w:r>
      <w:r w:rsidRPr="00A86271">
        <w:rPr>
          <w:shd w:val="clear" w:color="auto" w:fill="FFFFFF"/>
          <w:lang w:eastAsia="en-US"/>
        </w:rPr>
        <w:t xml:space="preserve">сделки по внесению задатка и </w:t>
      </w:r>
      <w:proofErr w:type="gramStart"/>
      <w:r w:rsidRPr="00A86271">
        <w:rPr>
          <w:shd w:val="clear" w:color="auto" w:fill="FFFFFF"/>
          <w:lang w:eastAsia="en-US"/>
        </w:rPr>
        <w:t xml:space="preserve">заключения </w:t>
      </w:r>
      <w:r w:rsidR="004A0696" w:rsidRPr="00A86271">
        <w:rPr>
          <w:shd w:val="clear" w:color="auto" w:fill="FFFFFF"/>
          <w:lang w:eastAsia="en-US"/>
        </w:rPr>
        <w:t>Инвестиционного договора с Инвестором-подрядчиком</w:t>
      </w:r>
      <w:proofErr w:type="gramEnd"/>
      <w:r w:rsidR="004A0696" w:rsidRPr="00A86271">
        <w:rPr>
          <w:shd w:val="clear" w:color="auto" w:fill="FFFFFF"/>
          <w:lang w:eastAsia="en-US"/>
        </w:rPr>
        <w:t xml:space="preserve"> и Договора подряда </w:t>
      </w:r>
      <w:r w:rsidRPr="00A86271">
        <w:rPr>
          <w:shd w:val="clear" w:color="auto" w:fill="FFFFFF"/>
          <w:lang w:eastAsia="en-US"/>
        </w:rPr>
        <w:t xml:space="preserve">по итогам Отбора как </w:t>
      </w:r>
      <w:r w:rsidR="004A0696" w:rsidRPr="00A86271">
        <w:rPr>
          <w:shd w:val="clear" w:color="auto" w:fill="FFFFFF"/>
          <w:lang w:eastAsia="en-US"/>
        </w:rPr>
        <w:t xml:space="preserve">крупной сделки, </w:t>
      </w:r>
      <w:r w:rsidRPr="00A86271">
        <w:rPr>
          <w:shd w:val="clear" w:color="auto" w:fill="FFFFFF"/>
          <w:lang w:eastAsia="en-US"/>
        </w:rPr>
        <w:t>сделки с заинтересованностью / сделки, влекущей конфликт интересов, требующей соблюдения специальных требований законодательства Российской Федерации к порядку совершения такой сделки.</w:t>
      </w:r>
    </w:p>
    <w:p w14:paraId="047CD124" w14:textId="77777777" w:rsidR="003F648A" w:rsidRPr="00A86271" w:rsidRDefault="003F648A" w:rsidP="003F648A">
      <w:pPr>
        <w:pStyle w:val="aa"/>
        <w:numPr>
          <w:ilvl w:val="1"/>
          <w:numId w:val="26"/>
        </w:numPr>
        <w:shd w:val="clear" w:color="auto" w:fill="FFFFFF"/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 xml:space="preserve">Копия Устава Претендента со всеми изменениями и дополнениями, заверенная лицом, подписавшим Заявку. </w:t>
      </w:r>
    </w:p>
    <w:p w14:paraId="43700DB9" w14:textId="77777777" w:rsidR="003F648A" w:rsidRPr="00A86271" w:rsidRDefault="003F648A" w:rsidP="003F648A">
      <w:pPr>
        <w:pStyle w:val="aa"/>
        <w:numPr>
          <w:ilvl w:val="1"/>
          <w:numId w:val="26"/>
        </w:numPr>
        <w:shd w:val="clear" w:color="auto" w:fill="FFFFFF"/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>Копия Свидетельства о государственной регистрации Претендента, заверенная лицом, подписавшим Заявку.</w:t>
      </w:r>
    </w:p>
    <w:p w14:paraId="3CCB4A89" w14:textId="77777777" w:rsidR="003F648A" w:rsidRPr="00A86271" w:rsidRDefault="003F648A" w:rsidP="003F648A">
      <w:pPr>
        <w:pStyle w:val="aa"/>
        <w:numPr>
          <w:ilvl w:val="1"/>
          <w:numId w:val="26"/>
        </w:numPr>
        <w:shd w:val="clear" w:color="auto" w:fill="FFFFFF"/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>Копия Свидетельства о постановке на учет в налоговом органе Претендента, заверенная лицом, подписавшим Заявку.</w:t>
      </w:r>
    </w:p>
    <w:p w14:paraId="5DF732AC" w14:textId="77777777" w:rsidR="003F648A" w:rsidRPr="00A86271" w:rsidRDefault="003F648A" w:rsidP="003F648A">
      <w:pPr>
        <w:pStyle w:val="aa"/>
        <w:numPr>
          <w:ilvl w:val="0"/>
          <w:numId w:val="26"/>
        </w:numPr>
        <w:shd w:val="clear" w:color="auto" w:fill="FFFFFF"/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>Документы, подтверждающие внесение задатка (платежный документ с отметкой банка).</w:t>
      </w:r>
    </w:p>
    <w:p w14:paraId="6F5FE692" w14:textId="77777777" w:rsidR="003F648A" w:rsidRPr="00A86271" w:rsidRDefault="003F648A" w:rsidP="003F648A">
      <w:pPr>
        <w:pStyle w:val="aa"/>
        <w:numPr>
          <w:ilvl w:val="0"/>
          <w:numId w:val="26"/>
        </w:numPr>
        <w:shd w:val="clear" w:color="auto" w:fill="FFFFFF"/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>Документы, подтверждающие соответствие требованиям и критериям, установленным Положением:</w:t>
      </w:r>
    </w:p>
    <w:p w14:paraId="4D1D5311" w14:textId="77777777" w:rsidR="003F648A" w:rsidRPr="00A86271" w:rsidRDefault="003F648A" w:rsidP="00080703">
      <w:pPr>
        <w:pStyle w:val="aa"/>
        <w:numPr>
          <w:ilvl w:val="1"/>
          <w:numId w:val="26"/>
        </w:numPr>
        <w:shd w:val="clear" w:color="auto" w:fill="FFFFFF"/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 xml:space="preserve">Документы, подтверждающие наличие опыта </w:t>
      </w:r>
      <w:r w:rsidR="004B38E4" w:rsidRPr="00A86271">
        <w:rPr>
          <w:shd w:val="clear" w:color="auto" w:fill="FFFFFF"/>
          <w:lang w:eastAsia="en-US"/>
        </w:rPr>
        <w:t>строительства не менее одного введенного в эксплуатацию за последние три полных года многоквартирного жилого дома строительным объемом не менее 10000 куб. метров в качестве генерального подрядчика, лица, осуществляющего строительство, с объемом обязательств по договору подряда не менее 70% стоимости проекта строительства многоквартирного дома</w:t>
      </w:r>
      <w:r w:rsidR="004A0696" w:rsidRPr="00A86271">
        <w:rPr>
          <w:shd w:val="clear" w:color="auto" w:fill="FFFFFF"/>
          <w:lang w:eastAsia="en-US"/>
        </w:rPr>
        <w:t xml:space="preserve"> (разрешение на ввод в эксплуатацию, </w:t>
      </w:r>
      <w:r w:rsidR="00974AA7" w:rsidRPr="00A86271">
        <w:rPr>
          <w:shd w:val="clear" w:color="auto" w:fill="FFFFFF"/>
          <w:lang w:eastAsia="en-US"/>
        </w:rPr>
        <w:t xml:space="preserve">справка о проекте строительства, подписанная застройщиком, заказчиком проекта, подтверждающая выполнение Претендентом работ по строительству многоквартирного дома в </w:t>
      </w:r>
      <w:r w:rsidR="004B38E4" w:rsidRPr="00A86271">
        <w:rPr>
          <w:shd w:val="clear" w:color="auto" w:fill="FFFFFF"/>
          <w:lang w:eastAsia="en-US"/>
        </w:rPr>
        <w:t xml:space="preserve">требуемом Положением </w:t>
      </w:r>
      <w:r w:rsidR="00974AA7" w:rsidRPr="00A86271">
        <w:rPr>
          <w:shd w:val="clear" w:color="auto" w:fill="FFFFFF"/>
          <w:lang w:eastAsia="en-US"/>
        </w:rPr>
        <w:t>статусе и объеме</w:t>
      </w:r>
      <w:r w:rsidR="00264E6A" w:rsidRPr="00A86271">
        <w:rPr>
          <w:shd w:val="clear" w:color="auto" w:fill="FFFFFF"/>
          <w:lang w:eastAsia="en-US"/>
        </w:rPr>
        <w:t>, с указанием адреса многоквартирного дома, общей стоимости проекта строительства, стоимости выполненных работ по договору с Претендентом</w:t>
      </w:r>
      <w:r w:rsidR="00974AA7" w:rsidRPr="00A86271">
        <w:rPr>
          <w:shd w:val="clear" w:color="auto" w:fill="FFFFFF"/>
          <w:lang w:eastAsia="en-US"/>
        </w:rPr>
        <w:t>)</w:t>
      </w:r>
      <w:r w:rsidRPr="00A86271">
        <w:rPr>
          <w:shd w:val="clear" w:color="auto" w:fill="FFFFFF"/>
          <w:lang w:eastAsia="en-US"/>
        </w:rPr>
        <w:t>.</w:t>
      </w:r>
    </w:p>
    <w:p w14:paraId="79089FE5" w14:textId="77777777" w:rsidR="003F648A" w:rsidRPr="00A86271" w:rsidRDefault="003F648A" w:rsidP="00080703">
      <w:pPr>
        <w:pStyle w:val="aa"/>
        <w:numPr>
          <w:ilvl w:val="1"/>
          <w:numId w:val="26"/>
        </w:numPr>
        <w:shd w:val="clear" w:color="auto" w:fill="FFFFFF"/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 xml:space="preserve">Документы, подтверждающие наличие </w:t>
      </w:r>
      <w:r w:rsidR="004B38E4" w:rsidRPr="00A86271">
        <w:rPr>
          <w:shd w:val="clear" w:color="auto" w:fill="FFFFFF"/>
          <w:lang w:eastAsia="en-US"/>
        </w:rPr>
        <w:t>действующего на дату Отбора членства в СРО строительных организаций с лимитом ответственности по договорам на право выполнять работы по строительству, реконструкции, капитальному ремонту объекта капитального строительства, стоимость которых по одному договору подряда не превышает пятьсот миллионов рублей (2-й уровень ответственности)</w:t>
      </w:r>
      <w:r w:rsidRPr="00A86271">
        <w:rPr>
          <w:shd w:val="clear" w:color="auto" w:fill="FFFFFF"/>
          <w:lang w:eastAsia="en-US"/>
        </w:rPr>
        <w:t>.</w:t>
      </w:r>
    </w:p>
    <w:p w14:paraId="5AEB0389" w14:textId="77777777" w:rsidR="00247534" w:rsidRPr="00A86271" w:rsidRDefault="00247534">
      <w:pPr>
        <w:pStyle w:val="aa"/>
        <w:numPr>
          <w:ilvl w:val="1"/>
          <w:numId w:val="26"/>
        </w:numPr>
        <w:shd w:val="clear" w:color="auto" w:fill="FFFFFF"/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>Справка о видах и объемах выполненных работ, текущих и планируемых к выполнению по форме согласно приложению 4 к Положению;</w:t>
      </w:r>
    </w:p>
    <w:p w14:paraId="04F3759E" w14:textId="77777777" w:rsidR="003F648A" w:rsidRPr="00A86271" w:rsidRDefault="003F648A">
      <w:pPr>
        <w:pStyle w:val="aa"/>
        <w:numPr>
          <w:ilvl w:val="1"/>
          <w:numId w:val="26"/>
        </w:numPr>
        <w:shd w:val="clear" w:color="auto" w:fill="FFFFFF"/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>Справка об основных материально-технических ресурсах, предполагаемых для выполнения работ</w:t>
      </w:r>
      <w:r w:rsidR="004E3A40" w:rsidRPr="00A86271">
        <w:rPr>
          <w:shd w:val="clear" w:color="auto" w:fill="FFFFFF"/>
          <w:lang w:eastAsia="en-US"/>
        </w:rPr>
        <w:t xml:space="preserve"> по форме согласно приложению </w:t>
      </w:r>
      <w:r w:rsidR="00283554" w:rsidRPr="00A86271">
        <w:rPr>
          <w:shd w:val="clear" w:color="auto" w:fill="FFFFFF"/>
          <w:lang w:eastAsia="en-US"/>
        </w:rPr>
        <w:t>4</w:t>
      </w:r>
      <w:r w:rsidR="004E3A40" w:rsidRPr="00A86271">
        <w:rPr>
          <w:shd w:val="clear" w:color="auto" w:fill="FFFFFF"/>
          <w:lang w:eastAsia="en-US"/>
        </w:rPr>
        <w:t xml:space="preserve"> к Положению</w:t>
      </w:r>
      <w:r w:rsidRPr="00A86271">
        <w:rPr>
          <w:shd w:val="clear" w:color="auto" w:fill="FFFFFF"/>
          <w:lang w:eastAsia="en-US"/>
        </w:rPr>
        <w:t>, с приложением документов, подтверждающих наличие собственных и привлеченных (субподрядных) материально-технических ресурсов (копии паспортов, сертификатов, договоров аренды и т. д.).</w:t>
      </w:r>
    </w:p>
    <w:p w14:paraId="0AF3CF85" w14:textId="77777777" w:rsidR="003F648A" w:rsidRPr="00A86271" w:rsidRDefault="003F648A">
      <w:pPr>
        <w:pStyle w:val="aa"/>
        <w:numPr>
          <w:ilvl w:val="1"/>
          <w:numId w:val="26"/>
        </w:numPr>
        <w:shd w:val="clear" w:color="auto" w:fill="FFFFFF"/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>Справка о кадровых ресурсах</w:t>
      </w:r>
      <w:r w:rsidR="004E3A40" w:rsidRPr="00A86271">
        <w:rPr>
          <w:shd w:val="clear" w:color="auto" w:fill="FFFFFF"/>
          <w:lang w:eastAsia="en-US"/>
        </w:rPr>
        <w:t xml:space="preserve"> по форме согласно </w:t>
      </w:r>
      <w:r w:rsidR="00283554" w:rsidRPr="00A86271">
        <w:rPr>
          <w:shd w:val="clear" w:color="auto" w:fill="FFFFFF"/>
          <w:lang w:eastAsia="en-US"/>
        </w:rPr>
        <w:t>4</w:t>
      </w:r>
      <w:r w:rsidR="004E3A40" w:rsidRPr="00A86271">
        <w:rPr>
          <w:shd w:val="clear" w:color="auto" w:fill="FFFFFF"/>
          <w:lang w:eastAsia="en-US"/>
        </w:rPr>
        <w:t xml:space="preserve"> к Положению</w:t>
      </w:r>
      <w:r w:rsidRPr="00A86271">
        <w:rPr>
          <w:shd w:val="clear" w:color="auto" w:fill="FFFFFF"/>
          <w:lang w:eastAsia="en-US"/>
        </w:rPr>
        <w:t>.</w:t>
      </w:r>
    </w:p>
    <w:p w14:paraId="59CFEE89" w14:textId="77777777" w:rsidR="00E54881" w:rsidRPr="00A86271" w:rsidRDefault="003F648A" w:rsidP="00E71B1C">
      <w:pPr>
        <w:pStyle w:val="aa"/>
        <w:numPr>
          <w:ilvl w:val="0"/>
          <w:numId w:val="26"/>
        </w:numPr>
        <w:shd w:val="clear" w:color="auto" w:fill="FFFFFF"/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>И</w:t>
      </w:r>
      <w:r w:rsidR="00E54881" w:rsidRPr="00A86271">
        <w:rPr>
          <w:shd w:val="clear" w:color="auto" w:fill="FFFFFF"/>
          <w:lang w:eastAsia="en-US"/>
        </w:rPr>
        <w:t>ные документы (по желанию Участника).</w:t>
      </w:r>
    </w:p>
    <w:p w14:paraId="18FEE34D" w14:textId="77777777" w:rsidR="003F648A" w:rsidRPr="00A86271" w:rsidRDefault="003F648A" w:rsidP="00E71B1C">
      <w:pPr>
        <w:shd w:val="clear" w:color="auto" w:fill="FFFFFF"/>
        <w:tabs>
          <w:tab w:val="left" w:pos="1276"/>
        </w:tabs>
        <w:spacing w:line="276" w:lineRule="auto"/>
        <w:jc w:val="both"/>
        <w:rPr>
          <w:shd w:val="clear" w:color="auto" w:fill="FFFFFF"/>
          <w:lang w:eastAsia="en-US"/>
        </w:rPr>
      </w:pPr>
    </w:p>
    <w:p w14:paraId="0562B92C" w14:textId="77777777" w:rsidR="00E54881" w:rsidRPr="00A86271" w:rsidRDefault="003F648A" w:rsidP="00E71B1C">
      <w:pPr>
        <w:pStyle w:val="aa"/>
        <w:shd w:val="clear" w:color="auto" w:fill="FFFFFF"/>
        <w:tabs>
          <w:tab w:val="left" w:pos="1276"/>
        </w:tabs>
        <w:spacing w:line="276" w:lineRule="auto"/>
        <w:ind w:left="709"/>
        <w:contextualSpacing w:val="0"/>
        <w:jc w:val="center"/>
        <w:rPr>
          <w:b/>
          <w:shd w:val="clear" w:color="auto" w:fill="FFFFFF"/>
          <w:lang w:eastAsia="en-US"/>
        </w:rPr>
      </w:pPr>
      <w:r w:rsidRPr="00A86271">
        <w:rPr>
          <w:b/>
          <w:shd w:val="clear" w:color="auto" w:fill="FFFFFF"/>
          <w:lang w:eastAsia="en-US"/>
        </w:rPr>
        <w:t>Требования к подготовке и оформлению заявки, документов и сведений, прилагаемых к заявке:</w:t>
      </w:r>
    </w:p>
    <w:p w14:paraId="3766894D" w14:textId="77777777" w:rsidR="003F648A" w:rsidRPr="00A86271" w:rsidRDefault="003F648A" w:rsidP="00E71B1C">
      <w:pPr>
        <w:pStyle w:val="aa"/>
        <w:numPr>
          <w:ilvl w:val="0"/>
          <w:numId w:val="29"/>
        </w:numPr>
        <w:shd w:val="clear" w:color="auto" w:fill="FFFFFF"/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>Заявка и прилагаемые документы прошиваются в единый том со сквозной нумерацией всех листов, заверенный на обороте печатью и подписью уполномоченного лица Претендента, подписавшего Заявку.</w:t>
      </w:r>
    </w:p>
    <w:p w14:paraId="73AE3147" w14:textId="77777777" w:rsidR="00E54881" w:rsidRPr="00A86271" w:rsidRDefault="00E54881" w:rsidP="00E71B1C">
      <w:pPr>
        <w:pStyle w:val="aa"/>
        <w:numPr>
          <w:ilvl w:val="0"/>
          <w:numId w:val="29"/>
        </w:numPr>
        <w:shd w:val="clear" w:color="auto" w:fill="FFFFFF"/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>Участник несет ответственность за достоверность представленной информации.</w:t>
      </w:r>
    </w:p>
    <w:p w14:paraId="7CA5569E" w14:textId="77777777" w:rsidR="00E54881" w:rsidRPr="00A86271" w:rsidRDefault="00E54881" w:rsidP="00E71B1C">
      <w:pPr>
        <w:pStyle w:val="aa"/>
        <w:numPr>
          <w:ilvl w:val="0"/>
          <w:numId w:val="29"/>
        </w:numPr>
        <w:shd w:val="clear" w:color="auto" w:fill="FFFFFF"/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>Таблицы и формы в составе Заявки должны быть заполнены по всем графам. Причина отсутствия информации в отдельных графах должна быть объяснена.</w:t>
      </w:r>
    </w:p>
    <w:p w14:paraId="6DF8E5E7" w14:textId="77777777" w:rsidR="00E54881" w:rsidRPr="00A86271" w:rsidRDefault="00E54881" w:rsidP="00E54881">
      <w:pPr>
        <w:shd w:val="clear" w:color="auto" w:fill="FFFFFF"/>
        <w:tabs>
          <w:tab w:val="left" w:pos="1134"/>
          <w:tab w:val="left" w:pos="1276"/>
        </w:tabs>
        <w:spacing w:line="276" w:lineRule="auto"/>
        <w:jc w:val="center"/>
        <w:rPr>
          <w:shd w:val="clear" w:color="auto" w:fill="FFFFFF"/>
          <w:lang w:eastAsia="en-US"/>
        </w:rPr>
      </w:pPr>
    </w:p>
    <w:p w14:paraId="0098CE86" w14:textId="77777777" w:rsidR="009A5E70" w:rsidRPr="00A86271" w:rsidRDefault="009A5E70" w:rsidP="00E9168B">
      <w:pPr>
        <w:jc w:val="both"/>
      </w:pPr>
    </w:p>
    <w:p w14:paraId="0137AB0C" w14:textId="77777777" w:rsidR="009A5E70" w:rsidRPr="00A86271" w:rsidRDefault="009A5E70" w:rsidP="00E9168B">
      <w:pPr>
        <w:jc w:val="both"/>
      </w:pPr>
    </w:p>
    <w:p w14:paraId="4FA99FF6" w14:textId="77777777" w:rsidR="00417733" w:rsidRPr="00A86271" w:rsidRDefault="00417733" w:rsidP="00E9168B">
      <w:pPr>
        <w:jc w:val="both"/>
        <w:sectPr w:rsidR="00417733" w:rsidRPr="00A86271" w:rsidSect="00A8470E">
          <w:pgSz w:w="11906" w:h="16838"/>
          <w:pgMar w:top="819" w:right="1134" w:bottom="1134" w:left="1701" w:header="284" w:footer="709" w:gutter="0"/>
          <w:cols w:space="708"/>
          <w:titlePg/>
          <w:docGrid w:linePitch="360"/>
        </w:sectPr>
      </w:pPr>
    </w:p>
    <w:p w14:paraId="396A72F9" w14:textId="77777777" w:rsidR="00CA71A6" w:rsidRPr="00A86271" w:rsidRDefault="00CA71A6" w:rsidP="00CA71A6">
      <w:pPr>
        <w:ind w:left="4962"/>
      </w:pPr>
      <w:r w:rsidRPr="00A86271">
        <w:t>Приложение № 4</w:t>
      </w:r>
    </w:p>
    <w:p w14:paraId="43C99A71" w14:textId="77777777" w:rsidR="00CA71A6" w:rsidRPr="00A86271" w:rsidRDefault="00CA71A6" w:rsidP="00CA71A6">
      <w:pPr>
        <w:ind w:left="4962"/>
      </w:pPr>
      <w:r w:rsidRPr="00A86271">
        <w:t xml:space="preserve">к Положению о порядке проведения отбора организации </w:t>
      </w:r>
      <w:r w:rsidR="001D164C" w:rsidRPr="00A86271">
        <w:t xml:space="preserve">на право </w:t>
      </w:r>
      <w:r w:rsidRPr="00A86271">
        <w:t xml:space="preserve">участия в инвестиционном проекте </w:t>
      </w:r>
    </w:p>
    <w:p w14:paraId="2836AEAE" w14:textId="77777777" w:rsidR="00417733" w:rsidRPr="00A86271" w:rsidRDefault="00417733" w:rsidP="00417733">
      <w:pPr>
        <w:jc w:val="right"/>
      </w:pPr>
    </w:p>
    <w:p w14:paraId="54D80394" w14:textId="77777777" w:rsidR="00417733" w:rsidRPr="00A86271" w:rsidRDefault="00417733" w:rsidP="00417733">
      <w:pPr>
        <w:rPr>
          <w:i/>
          <w:sz w:val="22"/>
          <w:szCs w:val="22"/>
        </w:rPr>
      </w:pPr>
      <w:r w:rsidRPr="00A86271">
        <w:rPr>
          <w:i/>
          <w:sz w:val="22"/>
          <w:szCs w:val="22"/>
        </w:rPr>
        <w:t xml:space="preserve">На бланке </w:t>
      </w:r>
      <w:r w:rsidR="00084978" w:rsidRPr="00A86271">
        <w:rPr>
          <w:i/>
          <w:sz w:val="22"/>
          <w:szCs w:val="22"/>
        </w:rPr>
        <w:t xml:space="preserve">Претендента </w:t>
      </w:r>
    </w:p>
    <w:p w14:paraId="7E0E31B5" w14:textId="77777777" w:rsidR="00417733" w:rsidRPr="00A86271" w:rsidRDefault="00417733" w:rsidP="00417733">
      <w:pPr>
        <w:rPr>
          <w:i/>
          <w:sz w:val="22"/>
          <w:szCs w:val="22"/>
        </w:rPr>
      </w:pPr>
      <w:r w:rsidRPr="00A86271">
        <w:rPr>
          <w:i/>
          <w:sz w:val="22"/>
          <w:szCs w:val="22"/>
        </w:rPr>
        <w:t>Дата_______ Исх. №_______</w:t>
      </w:r>
    </w:p>
    <w:p w14:paraId="0195F102" w14:textId="77777777" w:rsidR="00417733" w:rsidRPr="00A86271" w:rsidRDefault="00417733" w:rsidP="00417733">
      <w:pPr>
        <w:shd w:val="clear" w:color="auto" w:fill="FFFFFF"/>
        <w:tabs>
          <w:tab w:val="left" w:pos="1134"/>
          <w:tab w:val="left" w:pos="1276"/>
        </w:tabs>
        <w:spacing w:line="276" w:lineRule="auto"/>
        <w:jc w:val="right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 xml:space="preserve">Организатору Отбора </w:t>
      </w:r>
    </w:p>
    <w:p w14:paraId="704B7DC4" w14:textId="77777777" w:rsidR="00417733" w:rsidRPr="00A86271" w:rsidRDefault="00417733" w:rsidP="00417733">
      <w:pPr>
        <w:shd w:val="clear" w:color="auto" w:fill="FFFFFF"/>
        <w:tabs>
          <w:tab w:val="left" w:pos="1134"/>
          <w:tab w:val="left" w:pos="1276"/>
        </w:tabs>
        <w:spacing w:line="276" w:lineRule="auto"/>
        <w:jc w:val="right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 xml:space="preserve">_____________________ </w:t>
      </w:r>
    </w:p>
    <w:p w14:paraId="1B24B035" w14:textId="77777777" w:rsidR="00417733" w:rsidRPr="00A86271" w:rsidRDefault="00417733" w:rsidP="00417733">
      <w:pPr>
        <w:shd w:val="clear" w:color="auto" w:fill="FFFFFF"/>
        <w:tabs>
          <w:tab w:val="left" w:pos="1134"/>
          <w:tab w:val="left" w:pos="1276"/>
        </w:tabs>
        <w:spacing w:line="276" w:lineRule="auto"/>
        <w:rPr>
          <w:shd w:val="clear" w:color="auto" w:fill="FFFFFF"/>
          <w:lang w:eastAsia="en-US"/>
        </w:rPr>
      </w:pPr>
    </w:p>
    <w:p w14:paraId="6988A4C3" w14:textId="77777777" w:rsidR="00417733" w:rsidRPr="00A86271" w:rsidRDefault="00417733" w:rsidP="00417733">
      <w:pPr>
        <w:shd w:val="clear" w:color="auto" w:fill="FFFFFF"/>
        <w:tabs>
          <w:tab w:val="left" w:pos="1134"/>
          <w:tab w:val="left" w:pos="1276"/>
        </w:tabs>
        <w:spacing w:line="276" w:lineRule="auto"/>
        <w:jc w:val="center"/>
        <w:rPr>
          <w:b/>
          <w:shd w:val="clear" w:color="auto" w:fill="FFFFFF"/>
          <w:lang w:eastAsia="en-US"/>
        </w:rPr>
      </w:pPr>
      <w:r w:rsidRPr="00A86271">
        <w:rPr>
          <w:b/>
          <w:shd w:val="clear" w:color="auto" w:fill="FFFFFF"/>
          <w:lang w:eastAsia="en-US"/>
        </w:rPr>
        <w:t xml:space="preserve">ЗАЯВКА НА УЧАСТИЕ В ОТБОРЕ </w:t>
      </w:r>
    </w:p>
    <w:p w14:paraId="3A25BFEE" w14:textId="77777777" w:rsidR="00417733" w:rsidRPr="00A86271" w:rsidRDefault="00417733" w:rsidP="00417733">
      <w:pPr>
        <w:shd w:val="clear" w:color="auto" w:fill="FFFFFF"/>
        <w:tabs>
          <w:tab w:val="left" w:pos="1134"/>
          <w:tab w:val="left" w:pos="1276"/>
        </w:tabs>
        <w:spacing w:line="276" w:lineRule="auto"/>
        <w:jc w:val="center"/>
        <w:rPr>
          <w:b/>
          <w:shd w:val="clear" w:color="auto" w:fill="FFFFFF"/>
          <w:lang w:eastAsia="en-US"/>
        </w:rPr>
      </w:pPr>
      <w:r w:rsidRPr="00A86271">
        <w:rPr>
          <w:b/>
          <w:shd w:val="clear" w:color="auto" w:fill="FFFFFF"/>
          <w:lang w:eastAsia="en-US"/>
        </w:rPr>
        <w:t>организации на право заключения договора участия в инвестиционном проекте</w:t>
      </w:r>
    </w:p>
    <w:p w14:paraId="5540E74D" w14:textId="77777777" w:rsidR="00417733" w:rsidRPr="00A86271" w:rsidRDefault="00417733" w:rsidP="00417733">
      <w:pPr>
        <w:shd w:val="clear" w:color="auto" w:fill="FFFFFF"/>
        <w:tabs>
          <w:tab w:val="left" w:pos="1134"/>
          <w:tab w:val="left" w:pos="1276"/>
        </w:tabs>
        <w:spacing w:line="276" w:lineRule="auto"/>
        <w:jc w:val="center"/>
        <w:rPr>
          <w:b/>
          <w:shd w:val="clear" w:color="auto" w:fill="FFFFFF"/>
          <w:lang w:eastAsia="en-US"/>
        </w:rPr>
      </w:pPr>
      <w:r w:rsidRPr="00A86271">
        <w:rPr>
          <w:b/>
          <w:shd w:val="clear" w:color="auto" w:fill="FFFFFF"/>
          <w:lang w:eastAsia="en-US"/>
        </w:rPr>
        <w:t>(установленная форма)</w:t>
      </w:r>
    </w:p>
    <w:p w14:paraId="35F646A5" w14:textId="77777777" w:rsidR="00417733" w:rsidRPr="00A86271" w:rsidRDefault="00417733" w:rsidP="00417733">
      <w:pPr>
        <w:shd w:val="clear" w:color="auto" w:fill="FFFFFF"/>
        <w:tabs>
          <w:tab w:val="left" w:pos="1134"/>
          <w:tab w:val="left" w:pos="1276"/>
        </w:tabs>
        <w:spacing w:line="276" w:lineRule="auto"/>
        <w:rPr>
          <w:shd w:val="clear" w:color="auto" w:fill="FFFFFF"/>
          <w:lang w:eastAsia="en-US"/>
        </w:rPr>
      </w:pPr>
    </w:p>
    <w:p w14:paraId="44010155" w14:textId="77777777" w:rsidR="00417733" w:rsidRPr="00A86271" w:rsidRDefault="00417733" w:rsidP="00417733">
      <w:pPr>
        <w:shd w:val="clear" w:color="auto" w:fill="FFFFFF"/>
        <w:tabs>
          <w:tab w:val="left" w:pos="1134"/>
          <w:tab w:val="left" w:pos="1276"/>
        </w:tabs>
        <w:spacing w:line="276" w:lineRule="auto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 xml:space="preserve">г. Калининград                                                                          </w:t>
      </w:r>
      <w:proofErr w:type="gramStart"/>
      <w:r w:rsidRPr="00A86271">
        <w:rPr>
          <w:shd w:val="clear" w:color="auto" w:fill="FFFFFF"/>
          <w:lang w:eastAsia="en-US"/>
        </w:rPr>
        <w:t xml:space="preserve">   «</w:t>
      </w:r>
      <w:proofErr w:type="gramEnd"/>
      <w:r w:rsidRPr="00A86271">
        <w:rPr>
          <w:shd w:val="clear" w:color="auto" w:fill="FFFFFF"/>
          <w:lang w:eastAsia="en-US"/>
        </w:rPr>
        <w:t xml:space="preserve">___»__________ 20___ г </w:t>
      </w:r>
    </w:p>
    <w:p w14:paraId="759CE81A" w14:textId="77777777" w:rsidR="00417733" w:rsidRPr="00A86271" w:rsidRDefault="00417733" w:rsidP="00417733">
      <w:pPr>
        <w:shd w:val="clear" w:color="auto" w:fill="FFFFFF"/>
        <w:tabs>
          <w:tab w:val="left" w:pos="1134"/>
          <w:tab w:val="left" w:pos="1276"/>
        </w:tabs>
        <w:spacing w:line="276" w:lineRule="auto"/>
        <w:rPr>
          <w:shd w:val="clear" w:color="auto" w:fill="FFFFFF"/>
          <w:lang w:eastAsia="en-US"/>
        </w:rPr>
      </w:pPr>
    </w:p>
    <w:p w14:paraId="1F811F90" w14:textId="77777777" w:rsidR="00417733" w:rsidRPr="00A86271" w:rsidRDefault="00417733" w:rsidP="00E71B1C">
      <w:pPr>
        <w:pStyle w:val="aa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 xml:space="preserve">Ознакомившись с приказом Фонда «Жилищное и социальное строительство Калининградской области» от _______ .2021 № ___ (далее – Приказ), утвержденными Приказом Положением об отборе организации на право участия в инвестиционном проекте (далее – Положение) и всеми приложениями к </w:t>
      </w:r>
      <w:r w:rsidR="00084978" w:rsidRPr="00A86271">
        <w:rPr>
          <w:shd w:val="clear" w:color="auto" w:fill="FFFFFF"/>
          <w:lang w:eastAsia="en-US"/>
        </w:rPr>
        <w:t xml:space="preserve">Приказу и </w:t>
      </w:r>
      <w:r w:rsidRPr="00A86271">
        <w:rPr>
          <w:shd w:val="clear" w:color="auto" w:fill="FFFFFF"/>
          <w:lang w:eastAsia="en-US"/>
        </w:rPr>
        <w:t>Положению, размещенными на сайте Организатора в сети Интернет по адресу http://dom39.ru/, настоящим _____________________________ (полное наименование организации), в лице __________________________________ (фамилия, имя, отчество уполномоченного лица), действующего на основании ________________________________________, (наименование, № и дата документа о полномочиях), (далее – Претендент) выражает свое согласие с условиями и намерение участвовать в Отборе организации на право участия в инвестиционном проекте, для чего подает Заявку.</w:t>
      </w:r>
    </w:p>
    <w:p w14:paraId="37A4A35E" w14:textId="77777777" w:rsidR="00417733" w:rsidRPr="00A86271" w:rsidRDefault="00417733" w:rsidP="00E71B1C">
      <w:pPr>
        <w:pStyle w:val="aa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>Термины и определения, использованные в Заявке и приложениях к ней, имеют значение в соответствии с Приказом и Положением.</w:t>
      </w:r>
    </w:p>
    <w:p w14:paraId="421C0EA3" w14:textId="77777777" w:rsidR="00417733" w:rsidRPr="00A86271" w:rsidRDefault="00417733" w:rsidP="00417733">
      <w:pPr>
        <w:pStyle w:val="aa"/>
        <w:numPr>
          <w:ilvl w:val="0"/>
          <w:numId w:val="25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>Сведения о Претенденте.</w:t>
      </w:r>
    </w:p>
    <w:tbl>
      <w:tblPr>
        <w:tblW w:w="47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4"/>
        <w:gridCol w:w="3318"/>
      </w:tblGrid>
      <w:tr w:rsidR="00417733" w:rsidRPr="00A86271" w14:paraId="6DD4D4A4" w14:textId="77777777" w:rsidTr="0048380E">
        <w:tc>
          <w:tcPr>
            <w:tcW w:w="5387" w:type="dxa"/>
          </w:tcPr>
          <w:p w14:paraId="496A539D" w14:textId="77777777" w:rsidR="00417733" w:rsidRPr="00A86271" w:rsidRDefault="00417733" w:rsidP="00B41A28">
            <w:r w:rsidRPr="00A86271">
              <w:t>Организационно-правовая форма</w:t>
            </w:r>
          </w:p>
        </w:tc>
        <w:tc>
          <w:tcPr>
            <w:tcW w:w="3399" w:type="dxa"/>
          </w:tcPr>
          <w:p w14:paraId="0F16840E" w14:textId="77777777" w:rsidR="00417733" w:rsidRPr="00A86271" w:rsidRDefault="00417733" w:rsidP="00B41A28"/>
        </w:tc>
      </w:tr>
      <w:tr w:rsidR="00417733" w:rsidRPr="00A86271" w14:paraId="1C5F347F" w14:textId="77777777" w:rsidTr="0048380E">
        <w:tc>
          <w:tcPr>
            <w:tcW w:w="5387" w:type="dxa"/>
          </w:tcPr>
          <w:p w14:paraId="18EE8354" w14:textId="77777777" w:rsidR="00417733" w:rsidRPr="00A86271" w:rsidRDefault="00417733" w:rsidP="00B41A28">
            <w:r w:rsidRPr="00A86271">
              <w:t>Почтовый адрес</w:t>
            </w:r>
          </w:p>
        </w:tc>
        <w:tc>
          <w:tcPr>
            <w:tcW w:w="3399" w:type="dxa"/>
          </w:tcPr>
          <w:p w14:paraId="1130E8C9" w14:textId="77777777" w:rsidR="00417733" w:rsidRPr="00A86271" w:rsidRDefault="00417733" w:rsidP="00B41A28">
            <w:pPr>
              <w:pStyle w:val="afe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7733" w:rsidRPr="00A86271" w14:paraId="73D9AE70" w14:textId="77777777" w:rsidTr="0048380E">
        <w:tc>
          <w:tcPr>
            <w:tcW w:w="5387" w:type="dxa"/>
          </w:tcPr>
          <w:p w14:paraId="0B6DBEF0" w14:textId="77777777" w:rsidR="00417733" w:rsidRPr="00A86271" w:rsidRDefault="00417733" w:rsidP="00B41A28">
            <w:r w:rsidRPr="00A86271">
              <w:t>Место нахождения</w:t>
            </w:r>
          </w:p>
        </w:tc>
        <w:tc>
          <w:tcPr>
            <w:tcW w:w="3399" w:type="dxa"/>
          </w:tcPr>
          <w:p w14:paraId="0C42A5A7" w14:textId="77777777" w:rsidR="00417733" w:rsidRPr="00A86271" w:rsidRDefault="00417733" w:rsidP="00B41A28">
            <w:pPr>
              <w:pStyle w:val="afe"/>
              <w:widowControl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7733" w:rsidRPr="00A86271" w14:paraId="03C503FE" w14:textId="77777777" w:rsidTr="0048380E">
        <w:tc>
          <w:tcPr>
            <w:tcW w:w="5387" w:type="dxa"/>
          </w:tcPr>
          <w:p w14:paraId="0105F66D" w14:textId="77777777" w:rsidR="00417733" w:rsidRPr="00A86271" w:rsidRDefault="00417733" w:rsidP="00B41A28">
            <w:r w:rsidRPr="00A86271">
              <w:t>ИНН Претендента</w:t>
            </w:r>
          </w:p>
        </w:tc>
        <w:tc>
          <w:tcPr>
            <w:tcW w:w="3399" w:type="dxa"/>
          </w:tcPr>
          <w:p w14:paraId="5CCB7143" w14:textId="77777777" w:rsidR="00417733" w:rsidRPr="00A86271" w:rsidRDefault="00417733" w:rsidP="00B41A28"/>
        </w:tc>
      </w:tr>
      <w:tr w:rsidR="00417733" w:rsidRPr="00A86271" w14:paraId="5A43CDAA" w14:textId="77777777" w:rsidTr="0048380E">
        <w:tc>
          <w:tcPr>
            <w:tcW w:w="5387" w:type="dxa"/>
          </w:tcPr>
          <w:p w14:paraId="3836CE63" w14:textId="77777777" w:rsidR="00417733" w:rsidRPr="00A86271" w:rsidRDefault="00417733" w:rsidP="00B41A28">
            <w:r w:rsidRPr="00A86271">
              <w:t>Фамилия, имя, отчество единоличного исполнительного органа Претендента</w:t>
            </w:r>
          </w:p>
        </w:tc>
        <w:tc>
          <w:tcPr>
            <w:tcW w:w="3399" w:type="dxa"/>
          </w:tcPr>
          <w:p w14:paraId="29987EC3" w14:textId="77777777" w:rsidR="00417733" w:rsidRPr="00A86271" w:rsidRDefault="00417733" w:rsidP="00B41A28"/>
        </w:tc>
      </w:tr>
      <w:tr w:rsidR="00417733" w:rsidRPr="00A86271" w14:paraId="75605957" w14:textId="77777777" w:rsidTr="0048380E">
        <w:tc>
          <w:tcPr>
            <w:tcW w:w="5387" w:type="dxa"/>
          </w:tcPr>
          <w:p w14:paraId="7635CFE4" w14:textId="77777777" w:rsidR="00417733" w:rsidRPr="00A86271" w:rsidRDefault="00417733" w:rsidP="00B41A28">
            <w:r w:rsidRPr="00A86271">
              <w:t>Фамилия, имя, отчество уполномоченного лица Претендента</w:t>
            </w:r>
          </w:p>
        </w:tc>
        <w:tc>
          <w:tcPr>
            <w:tcW w:w="3399" w:type="dxa"/>
          </w:tcPr>
          <w:p w14:paraId="09755591" w14:textId="77777777" w:rsidR="00417733" w:rsidRPr="00A86271" w:rsidRDefault="00417733" w:rsidP="00B41A28"/>
        </w:tc>
      </w:tr>
      <w:tr w:rsidR="00417733" w:rsidRPr="00A86271" w14:paraId="309A9AAE" w14:textId="77777777" w:rsidTr="0048380E">
        <w:tc>
          <w:tcPr>
            <w:tcW w:w="5387" w:type="dxa"/>
          </w:tcPr>
          <w:p w14:paraId="0C504B41" w14:textId="77777777" w:rsidR="00417733" w:rsidRPr="00A86271" w:rsidRDefault="00417733" w:rsidP="00B41A28">
            <w:r w:rsidRPr="00A86271">
              <w:t xml:space="preserve">Номер контактного телефона, </w:t>
            </w:r>
            <w:proofErr w:type="gramStart"/>
            <w:r w:rsidRPr="00A86271">
              <w:t>факс,  адрес</w:t>
            </w:r>
            <w:proofErr w:type="gramEnd"/>
            <w:r w:rsidRPr="00A86271">
              <w:t xml:space="preserve"> электронной почты единоличного исполнительного органа и/или уполномоченного лица Претендента</w:t>
            </w:r>
          </w:p>
        </w:tc>
        <w:tc>
          <w:tcPr>
            <w:tcW w:w="3399" w:type="dxa"/>
          </w:tcPr>
          <w:p w14:paraId="7F63BEC5" w14:textId="77777777" w:rsidR="00417733" w:rsidRPr="00A86271" w:rsidRDefault="00417733" w:rsidP="00B41A28"/>
        </w:tc>
      </w:tr>
      <w:tr w:rsidR="00417733" w:rsidRPr="00A86271" w14:paraId="62A20A94" w14:textId="77777777" w:rsidTr="0048380E">
        <w:tc>
          <w:tcPr>
            <w:tcW w:w="5387" w:type="dxa"/>
          </w:tcPr>
          <w:p w14:paraId="362CDCA7" w14:textId="77777777" w:rsidR="00417733" w:rsidRPr="00A86271" w:rsidRDefault="00417733" w:rsidP="00B41A28">
            <w:r w:rsidRPr="00A86271">
              <w:t>ИНН (при наличии) учредителей, членов коллегиального исполнительного органа, лица, исполняющего функции единоличного исполнительного органа участника</w:t>
            </w:r>
          </w:p>
        </w:tc>
        <w:tc>
          <w:tcPr>
            <w:tcW w:w="3399" w:type="dxa"/>
          </w:tcPr>
          <w:p w14:paraId="7219CB88" w14:textId="77777777" w:rsidR="00417733" w:rsidRPr="00A86271" w:rsidRDefault="00417733" w:rsidP="00B41A28"/>
        </w:tc>
      </w:tr>
      <w:tr w:rsidR="00B437BD" w:rsidRPr="00A86271" w14:paraId="3C1314D2" w14:textId="77777777" w:rsidTr="0048380E">
        <w:tc>
          <w:tcPr>
            <w:tcW w:w="5387" w:type="dxa"/>
          </w:tcPr>
          <w:p w14:paraId="05E663ED" w14:textId="0DB72409" w:rsidR="00B437BD" w:rsidRPr="00A86271" w:rsidRDefault="00B437BD" w:rsidP="00B41A28">
            <w:r>
              <w:t xml:space="preserve">Реквизиты банковского счета </w:t>
            </w:r>
          </w:p>
        </w:tc>
        <w:tc>
          <w:tcPr>
            <w:tcW w:w="3399" w:type="dxa"/>
          </w:tcPr>
          <w:p w14:paraId="72943DC8" w14:textId="77777777" w:rsidR="00B437BD" w:rsidRPr="00A86271" w:rsidRDefault="00B437BD" w:rsidP="00B41A28"/>
        </w:tc>
      </w:tr>
    </w:tbl>
    <w:p w14:paraId="7D7CB870" w14:textId="77777777" w:rsidR="0072764E" w:rsidRPr="00A86271" w:rsidRDefault="0072764E" w:rsidP="00080703">
      <w:pPr>
        <w:shd w:val="clear" w:color="auto" w:fill="FFFFFF"/>
        <w:tabs>
          <w:tab w:val="left" w:pos="1134"/>
        </w:tabs>
        <w:jc w:val="both"/>
        <w:rPr>
          <w:shd w:val="clear" w:color="auto" w:fill="FFFFFF"/>
          <w:lang w:eastAsia="en-US"/>
        </w:rPr>
      </w:pPr>
    </w:p>
    <w:p w14:paraId="34BC9760" w14:textId="77777777" w:rsidR="0072764E" w:rsidRPr="00A86271" w:rsidRDefault="0072764E" w:rsidP="00080703">
      <w:pPr>
        <w:pStyle w:val="aa"/>
        <w:numPr>
          <w:ilvl w:val="0"/>
          <w:numId w:val="25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 xml:space="preserve">Предложение Претендента об условиях исполнения Инвестиционного договора </w:t>
      </w:r>
      <w:proofErr w:type="gramStart"/>
      <w:r w:rsidRPr="00A86271">
        <w:rPr>
          <w:shd w:val="clear" w:color="auto" w:fill="FFFFFF"/>
          <w:lang w:eastAsia="en-US"/>
        </w:rPr>
        <w:t>и  Договора</w:t>
      </w:r>
      <w:proofErr w:type="gramEnd"/>
      <w:r w:rsidRPr="00A86271">
        <w:rPr>
          <w:shd w:val="clear" w:color="auto" w:fill="FFFFFF"/>
          <w:lang w:eastAsia="en-US"/>
        </w:rPr>
        <w:t xml:space="preserve"> подряда.</w:t>
      </w:r>
    </w:p>
    <w:tbl>
      <w:tblPr>
        <w:tblStyle w:val="a9"/>
        <w:tblW w:w="9347" w:type="dxa"/>
        <w:tblInd w:w="108" w:type="dxa"/>
        <w:tblLook w:val="04A0" w:firstRow="1" w:lastRow="0" w:firstColumn="1" w:lastColumn="0" w:noHBand="0" w:noVBand="1"/>
      </w:tblPr>
      <w:tblGrid>
        <w:gridCol w:w="5172"/>
        <w:gridCol w:w="2058"/>
        <w:gridCol w:w="2117"/>
      </w:tblGrid>
      <w:tr w:rsidR="00653F30" w:rsidRPr="00A86271" w14:paraId="37C48CFA" w14:textId="77777777" w:rsidTr="0048380E">
        <w:trPr>
          <w:tblHeader/>
        </w:trPr>
        <w:tc>
          <w:tcPr>
            <w:tcW w:w="5172" w:type="dxa"/>
          </w:tcPr>
          <w:p w14:paraId="42080CED" w14:textId="77777777" w:rsidR="00653F30" w:rsidRPr="00A86271" w:rsidRDefault="00653F30" w:rsidP="0072764E">
            <w:pPr>
              <w:tabs>
                <w:tab w:val="left" w:pos="1134"/>
              </w:tabs>
              <w:jc w:val="both"/>
              <w:rPr>
                <w:b/>
                <w:shd w:val="clear" w:color="auto" w:fill="FFFFFF"/>
                <w:lang w:eastAsia="en-US"/>
              </w:rPr>
            </w:pPr>
            <w:r w:rsidRPr="00A86271">
              <w:rPr>
                <w:b/>
                <w:shd w:val="clear" w:color="auto" w:fill="FFFFFF"/>
                <w:lang w:eastAsia="en-US"/>
              </w:rPr>
              <w:t>Условие</w:t>
            </w:r>
          </w:p>
        </w:tc>
        <w:tc>
          <w:tcPr>
            <w:tcW w:w="2058" w:type="dxa"/>
          </w:tcPr>
          <w:p w14:paraId="49E4ABC6" w14:textId="77777777" w:rsidR="00653F30" w:rsidRPr="00A86271" w:rsidRDefault="00653F30" w:rsidP="0072764E">
            <w:pPr>
              <w:tabs>
                <w:tab w:val="left" w:pos="1134"/>
              </w:tabs>
              <w:jc w:val="both"/>
              <w:rPr>
                <w:b/>
                <w:shd w:val="clear" w:color="auto" w:fill="FFFFFF"/>
                <w:lang w:eastAsia="en-US"/>
              </w:rPr>
            </w:pPr>
            <w:r w:rsidRPr="00A86271">
              <w:rPr>
                <w:b/>
                <w:shd w:val="clear" w:color="auto" w:fill="FFFFFF"/>
                <w:lang w:eastAsia="en-US"/>
              </w:rPr>
              <w:t>Порядок заполнения</w:t>
            </w:r>
          </w:p>
        </w:tc>
        <w:tc>
          <w:tcPr>
            <w:tcW w:w="2117" w:type="dxa"/>
          </w:tcPr>
          <w:p w14:paraId="649EB64D" w14:textId="77777777" w:rsidR="00653F30" w:rsidRPr="00A86271" w:rsidRDefault="00653F30" w:rsidP="0072764E">
            <w:pPr>
              <w:tabs>
                <w:tab w:val="left" w:pos="1134"/>
              </w:tabs>
              <w:jc w:val="both"/>
              <w:rPr>
                <w:b/>
                <w:shd w:val="clear" w:color="auto" w:fill="FFFFFF"/>
                <w:lang w:eastAsia="en-US"/>
              </w:rPr>
            </w:pPr>
            <w:r w:rsidRPr="00A86271">
              <w:rPr>
                <w:b/>
                <w:shd w:val="clear" w:color="auto" w:fill="FFFFFF"/>
                <w:lang w:eastAsia="en-US"/>
              </w:rPr>
              <w:t>Предложение</w:t>
            </w:r>
          </w:p>
        </w:tc>
      </w:tr>
      <w:tr w:rsidR="00653F30" w:rsidRPr="00A86271" w14:paraId="359A537E" w14:textId="77777777" w:rsidTr="0048380E">
        <w:tc>
          <w:tcPr>
            <w:tcW w:w="5172" w:type="dxa"/>
          </w:tcPr>
          <w:p w14:paraId="0A6126F8" w14:textId="77777777" w:rsidR="00653F30" w:rsidRPr="00A86271" w:rsidRDefault="00653F30">
            <w:pPr>
              <w:tabs>
                <w:tab w:val="left" w:pos="1134"/>
              </w:tabs>
              <w:jc w:val="both"/>
              <w:rPr>
                <w:shd w:val="clear" w:color="auto" w:fill="FFFFFF"/>
                <w:lang w:eastAsia="en-US"/>
              </w:rPr>
            </w:pPr>
            <w:r w:rsidRPr="00A86271">
              <w:rPr>
                <w:shd w:val="clear" w:color="auto" w:fill="FFFFFF"/>
                <w:lang w:eastAsia="en-US"/>
              </w:rPr>
              <w:t>Принятие Претендентом обязательства сохранения членства в СРО строительных организаций с лимитом ответственности по договорам на право выполнять работы по строительству, реконструкции, капитальному ремонту объекта капитального строительства, стоимость которых по одному договору подряда не превышает пятьсот миллионов рублей (2-й уровень ответственности) или выше на весь период реализации Инвестиционного проекта.</w:t>
            </w:r>
          </w:p>
        </w:tc>
        <w:tc>
          <w:tcPr>
            <w:tcW w:w="2058" w:type="dxa"/>
          </w:tcPr>
          <w:p w14:paraId="4C20AAE5" w14:textId="77777777" w:rsidR="00653F30" w:rsidRPr="00A86271" w:rsidRDefault="00653F30" w:rsidP="0072764E">
            <w:pPr>
              <w:tabs>
                <w:tab w:val="left" w:pos="1134"/>
              </w:tabs>
              <w:jc w:val="both"/>
              <w:rPr>
                <w:shd w:val="clear" w:color="auto" w:fill="FFFFFF"/>
                <w:lang w:eastAsia="en-US"/>
              </w:rPr>
            </w:pPr>
            <w:r w:rsidRPr="00A86271">
              <w:rPr>
                <w:shd w:val="clear" w:color="auto" w:fill="FFFFFF"/>
                <w:lang w:eastAsia="en-US"/>
              </w:rPr>
              <w:t>Указать «Да» или «Нет»</w:t>
            </w:r>
          </w:p>
        </w:tc>
        <w:tc>
          <w:tcPr>
            <w:tcW w:w="2117" w:type="dxa"/>
          </w:tcPr>
          <w:p w14:paraId="1C48F2E1" w14:textId="77777777" w:rsidR="00653F30" w:rsidRPr="00A86271" w:rsidRDefault="00653F30" w:rsidP="0072764E">
            <w:pPr>
              <w:tabs>
                <w:tab w:val="left" w:pos="1134"/>
              </w:tabs>
              <w:jc w:val="both"/>
              <w:rPr>
                <w:shd w:val="clear" w:color="auto" w:fill="FFFFFF"/>
                <w:lang w:eastAsia="en-US"/>
              </w:rPr>
            </w:pPr>
          </w:p>
        </w:tc>
      </w:tr>
      <w:tr w:rsidR="00653F30" w:rsidRPr="00A86271" w14:paraId="4D8F67DB" w14:textId="77777777" w:rsidTr="0048380E">
        <w:tc>
          <w:tcPr>
            <w:tcW w:w="5172" w:type="dxa"/>
          </w:tcPr>
          <w:p w14:paraId="7C81D3A0" w14:textId="77777777" w:rsidR="00653F30" w:rsidRPr="00A86271" w:rsidRDefault="00D86E64" w:rsidP="0072764E">
            <w:pPr>
              <w:tabs>
                <w:tab w:val="left" w:pos="1134"/>
              </w:tabs>
              <w:jc w:val="both"/>
              <w:rPr>
                <w:shd w:val="clear" w:color="auto" w:fill="FFFFFF"/>
                <w:lang w:eastAsia="en-US"/>
              </w:rPr>
            </w:pPr>
            <w:r w:rsidRPr="00A86271">
              <w:rPr>
                <w:shd w:val="clear" w:color="auto" w:fill="FFFFFF"/>
                <w:lang w:eastAsia="en-US"/>
              </w:rPr>
              <w:t>Сумма денежных средств, которые Претендент обязуется внести в Инвестиционный проект на условиях Положения и Инвестиционного договора с Инвестором-подрядчиком, но не менее 30 млн рублей.</w:t>
            </w:r>
          </w:p>
        </w:tc>
        <w:tc>
          <w:tcPr>
            <w:tcW w:w="2058" w:type="dxa"/>
          </w:tcPr>
          <w:p w14:paraId="1BA08C93" w14:textId="77777777" w:rsidR="00653F30" w:rsidRPr="00A86271" w:rsidRDefault="000B4F86" w:rsidP="0072764E">
            <w:pPr>
              <w:tabs>
                <w:tab w:val="left" w:pos="1134"/>
              </w:tabs>
              <w:jc w:val="both"/>
              <w:rPr>
                <w:shd w:val="clear" w:color="auto" w:fill="FFFFFF"/>
                <w:lang w:eastAsia="en-US"/>
              </w:rPr>
            </w:pPr>
            <w:r w:rsidRPr="00A86271">
              <w:rPr>
                <w:shd w:val="clear" w:color="auto" w:fill="FFFFFF"/>
                <w:lang w:eastAsia="en-US"/>
              </w:rPr>
              <w:t xml:space="preserve">Указать сумму в рублях </w:t>
            </w:r>
            <w:proofErr w:type="gramStart"/>
            <w:r w:rsidRPr="00A86271">
              <w:rPr>
                <w:shd w:val="clear" w:color="auto" w:fill="FFFFFF"/>
                <w:lang w:eastAsia="en-US"/>
              </w:rPr>
              <w:t>с  точностью</w:t>
            </w:r>
            <w:proofErr w:type="gramEnd"/>
            <w:r w:rsidRPr="00A86271">
              <w:rPr>
                <w:shd w:val="clear" w:color="auto" w:fill="FFFFFF"/>
                <w:lang w:eastAsia="en-US"/>
              </w:rPr>
              <w:t xml:space="preserve"> до целого.</w:t>
            </w:r>
          </w:p>
        </w:tc>
        <w:tc>
          <w:tcPr>
            <w:tcW w:w="2117" w:type="dxa"/>
          </w:tcPr>
          <w:p w14:paraId="793DA928" w14:textId="77777777" w:rsidR="00653F30" w:rsidRPr="00A86271" w:rsidRDefault="00653F30" w:rsidP="0072764E">
            <w:pPr>
              <w:tabs>
                <w:tab w:val="left" w:pos="1134"/>
              </w:tabs>
              <w:jc w:val="both"/>
              <w:rPr>
                <w:shd w:val="clear" w:color="auto" w:fill="FFFFFF"/>
                <w:lang w:eastAsia="en-US"/>
              </w:rPr>
            </w:pPr>
          </w:p>
        </w:tc>
      </w:tr>
      <w:tr w:rsidR="00653F30" w:rsidRPr="00A86271" w14:paraId="0C2C44E3" w14:textId="77777777" w:rsidTr="0048380E">
        <w:tc>
          <w:tcPr>
            <w:tcW w:w="5172" w:type="dxa"/>
          </w:tcPr>
          <w:p w14:paraId="11900E02" w14:textId="77777777" w:rsidR="00653F30" w:rsidRPr="00A86271" w:rsidRDefault="00D86E64" w:rsidP="0072764E">
            <w:pPr>
              <w:tabs>
                <w:tab w:val="left" w:pos="1134"/>
              </w:tabs>
              <w:jc w:val="both"/>
              <w:rPr>
                <w:shd w:val="clear" w:color="auto" w:fill="FFFFFF"/>
                <w:lang w:eastAsia="en-US"/>
              </w:rPr>
            </w:pPr>
            <w:r w:rsidRPr="00A86271">
              <w:rPr>
                <w:shd w:val="clear" w:color="auto" w:fill="FFFFFF"/>
                <w:lang w:eastAsia="en-US"/>
              </w:rPr>
              <w:t>Цена Договора подряда, по которой Претендент обязуется выполнить определенные Положением работы в качестве генерального подрядчика на условиях Положения и Договора подряда, определенная в расчете на 1 квадратный метр Общей площади Объекта, но не выше 33</w:t>
            </w:r>
            <w:r w:rsidR="0048380E" w:rsidRPr="00A86271">
              <w:rPr>
                <w:shd w:val="clear" w:color="auto" w:fill="FFFFFF"/>
                <w:lang w:eastAsia="en-US"/>
              </w:rPr>
              <w:t> </w:t>
            </w:r>
            <w:r w:rsidRPr="00A86271">
              <w:rPr>
                <w:shd w:val="clear" w:color="auto" w:fill="FFFFFF"/>
                <w:lang w:eastAsia="en-US"/>
              </w:rPr>
              <w:t>750 рублей.</w:t>
            </w:r>
          </w:p>
        </w:tc>
        <w:tc>
          <w:tcPr>
            <w:tcW w:w="2058" w:type="dxa"/>
          </w:tcPr>
          <w:p w14:paraId="5E762736" w14:textId="77777777" w:rsidR="00653F30" w:rsidRPr="00A86271" w:rsidRDefault="00D86E64" w:rsidP="0072764E">
            <w:pPr>
              <w:tabs>
                <w:tab w:val="left" w:pos="1134"/>
              </w:tabs>
              <w:jc w:val="both"/>
              <w:rPr>
                <w:shd w:val="clear" w:color="auto" w:fill="FFFFFF"/>
                <w:lang w:eastAsia="en-US"/>
              </w:rPr>
            </w:pPr>
            <w:r w:rsidRPr="00A86271">
              <w:rPr>
                <w:shd w:val="clear" w:color="auto" w:fill="FFFFFF"/>
                <w:lang w:eastAsia="en-US"/>
              </w:rPr>
              <w:t xml:space="preserve">Указать сумму в рублях </w:t>
            </w:r>
            <w:proofErr w:type="gramStart"/>
            <w:r w:rsidRPr="00A86271">
              <w:rPr>
                <w:shd w:val="clear" w:color="auto" w:fill="FFFFFF"/>
                <w:lang w:eastAsia="en-US"/>
              </w:rPr>
              <w:t>с  точностью</w:t>
            </w:r>
            <w:proofErr w:type="gramEnd"/>
            <w:r w:rsidRPr="00A86271">
              <w:rPr>
                <w:shd w:val="clear" w:color="auto" w:fill="FFFFFF"/>
                <w:lang w:eastAsia="en-US"/>
              </w:rPr>
              <w:t xml:space="preserve"> до целого.</w:t>
            </w:r>
          </w:p>
        </w:tc>
        <w:tc>
          <w:tcPr>
            <w:tcW w:w="2117" w:type="dxa"/>
          </w:tcPr>
          <w:p w14:paraId="75CB1D34" w14:textId="77777777" w:rsidR="00653F30" w:rsidRPr="00A86271" w:rsidRDefault="00653F30" w:rsidP="0072764E">
            <w:pPr>
              <w:tabs>
                <w:tab w:val="left" w:pos="1134"/>
              </w:tabs>
              <w:jc w:val="both"/>
              <w:rPr>
                <w:shd w:val="clear" w:color="auto" w:fill="FFFFFF"/>
                <w:lang w:eastAsia="en-US"/>
              </w:rPr>
            </w:pPr>
          </w:p>
        </w:tc>
      </w:tr>
      <w:tr w:rsidR="00D86E64" w:rsidRPr="00A86271" w14:paraId="73CFD662" w14:textId="77777777" w:rsidTr="0048380E">
        <w:tc>
          <w:tcPr>
            <w:tcW w:w="5172" w:type="dxa"/>
          </w:tcPr>
          <w:p w14:paraId="195B68A5" w14:textId="77777777" w:rsidR="00D86E64" w:rsidRPr="00A86271" w:rsidRDefault="00D86E64" w:rsidP="0072764E">
            <w:pPr>
              <w:tabs>
                <w:tab w:val="left" w:pos="1134"/>
              </w:tabs>
              <w:jc w:val="both"/>
              <w:rPr>
                <w:shd w:val="clear" w:color="auto" w:fill="FFFFFF"/>
                <w:lang w:eastAsia="en-US"/>
              </w:rPr>
            </w:pPr>
            <w:r w:rsidRPr="00A86271">
              <w:rPr>
                <w:shd w:val="clear" w:color="auto" w:fill="FFFFFF"/>
                <w:lang w:eastAsia="en-US"/>
              </w:rPr>
              <w:t>Срок, в течение которого Претендент обязуется выполнить определенные Положением работы в качестве генерального подрядчика на условиях Положения и Договора подряда, но не более 600 календарных дней с даты заключения Договора подряда.</w:t>
            </w:r>
          </w:p>
        </w:tc>
        <w:tc>
          <w:tcPr>
            <w:tcW w:w="2058" w:type="dxa"/>
          </w:tcPr>
          <w:p w14:paraId="62CA53E9" w14:textId="77777777" w:rsidR="00D86E64" w:rsidRPr="00A86271" w:rsidRDefault="00D86E64">
            <w:pPr>
              <w:tabs>
                <w:tab w:val="left" w:pos="1134"/>
              </w:tabs>
              <w:jc w:val="both"/>
              <w:rPr>
                <w:shd w:val="clear" w:color="auto" w:fill="FFFFFF"/>
                <w:lang w:eastAsia="en-US"/>
              </w:rPr>
            </w:pPr>
            <w:r w:rsidRPr="00A86271">
              <w:rPr>
                <w:shd w:val="clear" w:color="auto" w:fill="FFFFFF"/>
                <w:lang w:eastAsia="en-US"/>
              </w:rPr>
              <w:t xml:space="preserve">Указать число дней </w:t>
            </w:r>
            <w:proofErr w:type="gramStart"/>
            <w:r w:rsidRPr="00A86271">
              <w:rPr>
                <w:shd w:val="clear" w:color="auto" w:fill="FFFFFF"/>
                <w:lang w:eastAsia="en-US"/>
              </w:rPr>
              <w:t>с  точностью</w:t>
            </w:r>
            <w:proofErr w:type="gramEnd"/>
            <w:r w:rsidRPr="00A86271">
              <w:rPr>
                <w:shd w:val="clear" w:color="auto" w:fill="FFFFFF"/>
                <w:lang w:eastAsia="en-US"/>
              </w:rPr>
              <w:t xml:space="preserve"> до целого.</w:t>
            </w:r>
          </w:p>
        </w:tc>
        <w:tc>
          <w:tcPr>
            <w:tcW w:w="2117" w:type="dxa"/>
          </w:tcPr>
          <w:p w14:paraId="070206E9" w14:textId="77777777" w:rsidR="00D86E64" w:rsidRPr="00A86271" w:rsidRDefault="00D86E64" w:rsidP="0072764E">
            <w:pPr>
              <w:tabs>
                <w:tab w:val="left" w:pos="1134"/>
              </w:tabs>
              <w:jc w:val="both"/>
              <w:rPr>
                <w:shd w:val="clear" w:color="auto" w:fill="FFFFFF"/>
                <w:lang w:eastAsia="en-US"/>
              </w:rPr>
            </w:pPr>
          </w:p>
        </w:tc>
      </w:tr>
      <w:tr w:rsidR="00D86E64" w:rsidRPr="00A86271" w14:paraId="3DD41873" w14:textId="77777777" w:rsidTr="0048380E">
        <w:tc>
          <w:tcPr>
            <w:tcW w:w="5172" w:type="dxa"/>
          </w:tcPr>
          <w:p w14:paraId="07606138" w14:textId="77777777" w:rsidR="00D86E64" w:rsidRPr="00A86271" w:rsidRDefault="00D86E64" w:rsidP="0072764E">
            <w:pPr>
              <w:tabs>
                <w:tab w:val="left" w:pos="1134"/>
              </w:tabs>
              <w:jc w:val="both"/>
              <w:rPr>
                <w:shd w:val="clear" w:color="auto" w:fill="FFFFFF"/>
                <w:lang w:eastAsia="en-US"/>
              </w:rPr>
            </w:pPr>
            <w:r w:rsidRPr="00A86271">
              <w:rPr>
                <w:shd w:val="clear" w:color="auto" w:fill="FFFFFF"/>
                <w:lang w:eastAsia="en-US"/>
              </w:rPr>
              <w:t>Гарантийный срок, в течение которого Претендент обязуется безвозмездно устранять недостатки (дефекты) выполненных работ на Объекте по Договору подряда, за исключением технологического и инженерного оборудования, входящего в состав Объекта.</w:t>
            </w:r>
          </w:p>
        </w:tc>
        <w:tc>
          <w:tcPr>
            <w:tcW w:w="2058" w:type="dxa"/>
          </w:tcPr>
          <w:p w14:paraId="177E5F50" w14:textId="77777777" w:rsidR="00D86E64" w:rsidRPr="00A86271" w:rsidRDefault="00D86E64" w:rsidP="0072764E">
            <w:pPr>
              <w:tabs>
                <w:tab w:val="left" w:pos="1134"/>
              </w:tabs>
              <w:jc w:val="both"/>
              <w:rPr>
                <w:shd w:val="clear" w:color="auto" w:fill="FFFFFF"/>
                <w:lang w:eastAsia="en-US"/>
              </w:rPr>
            </w:pPr>
            <w:r w:rsidRPr="00A86271">
              <w:rPr>
                <w:shd w:val="clear" w:color="auto" w:fill="FFFFFF"/>
                <w:lang w:eastAsia="en-US"/>
              </w:rPr>
              <w:t>Указать «5 лет с даты ввода Объекта в эксплуатацию» или «5 лет с даты завершения работ по Договору подряда»</w:t>
            </w:r>
          </w:p>
        </w:tc>
        <w:tc>
          <w:tcPr>
            <w:tcW w:w="2117" w:type="dxa"/>
          </w:tcPr>
          <w:p w14:paraId="661B3BDA" w14:textId="77777777" w:rsidR="00D86E64" w:rsidRPr="00A86271" w:rsidRDefault="00D86E64" w:rsidP="0072764E">
            <w:pPr>
              <w:tabs>
                <w:tab w:val="left" w:pos="1134"/>
              </w:tabs>
              <w:jc w:val="both"/>
              <w:rPr>
                <w:shd w:val="clear" w:color="auto" w:fill="FFFFFF"/>
                <w:lang w:eastAsia="en-US"/>
              </w:rPr>
            </w:pPr>
          </w:p>
        </w:tc>
      </w:tr>
      <w:tr w:rsidR="00D86E64" w:rsidRPr="00A86271" w14:paraId="54870687" w14:textId="77777777" w:rsidTr="0048380E">
        <w:tc>
          <w:tcPr>
            <w:tcW w:w="5172" w:type="dxa"/>
          </w:tcPr>
          <w:p w14:paraId="0CBAD018" w14:textId="77777777" w:rsidR="00D86E64" w:rsidRPr="00A86271" w:rsidRDefault="00D86E64" w:rsidP="0072764E">
            <w:pPr>
              <w:tabs>
                <w:tab w:val="left" w:pos="1134"/>
              </w:tabs>
              <w:jc w:val="both"/>
              <w:rPr>
                <w:shd w:val="clear" w:color="auto" w:fill="FFFFFF"/>
                <w:lang w:eastAsia="en-US"/>
              </w:rPr>
            </w:pPr>
            <w:r w:rsidRPr="00A86271">
              <w:rPr>
                <w:shd w:val="clear" w:color="auto" w:fill="FFFFFF"/>
                <w:lang w:eastAsia="en-US"/>
              </w:rPr>
              <w:t>Гарантийный срок, в течение которого Претендент обязуется безвозмездно устранять недостатки (дефекты) выполненных работ на Объекте по Договору подряда в части технологического и инженерного оборудования, входящего в состав Объекта.</w:t>
            </w:r>
          </w:p>
        </w:tc>
        <w:tc>
          <w:tcPr>
            <w:tcW w:w="2058" w:type="dxa"/>
          </w:tcPr>
          <w:p w14:paraId="75CDD3CD" w14:textId="77777777" w:rsidR="00D86E64" w:rsidRPr="00A86271" w:rsidRDefault="00D86E64">
            <w:pPr>
              <w:tabs>
                <w:tab w:val="left" w:pos="1134"/>
              </w:tabs>
              <w:jc w:val="both"/>
              <w:rPr>
                <w:shd w:val="clear" w:color="auto" w:fill="FFFFFF"/>
                <w:lang w:eastAsia="en-US"/>
              </w:rPr>
            </w:pPr>
            <w:r w:rsidRPr="00A86271">
              <w:rPr>
                <w:shd w:val="clear" w:color="auto" w:fill="FFFFFF"/>
                <w:lang w:eastAsia="en-US"/>
              </w:rPr>
              <w:t>Указать «3 года с даты ввода Объекта в эксплуатацию» или «3 года с даты завершения работ по Договору подряда»</w:t>
            </w:r>
          </w:p>
        </w:tc>
        <w:tc>
          <w:tcPr>
            <w:tcW w:w="2117" w:type="dxa"/>
          </w:tcPr>
          <w:p w14:paraId="74434A51" w14:textId="77777777" w:rsidR="00D86E64" w:rsidRPr="00A86271" w:rsidRDefault="00D86E64" w:rsidP="0072764E">
            <w:pPr>
              <w:tabs>
                <w:tab w:val="left" w:pos="1134"/>
              </w:tabs>
              <w:jc w:val="both"/>
              <w:rPr>
                <w:shd w:val="clear" w:color="auto" w:fill="FFFFFF"/>
                <w:lang w:eastAsia="en-US"/>
              </w:rPr>
            </w:pPr>
          </w:p>
        </w:tc>
      </w:tr>
    </w:tbl>
    <w:p w14:paraId="5B1241AF" w14:textId="77777777" w:rsidR="0072764E" w:rsidRPr="00A86271" w:rsidRDefault="0072764E" w:rsidP="00080703">
      <w:pPr>
        <w:shd w:val="clear" w:color="auto" w:fill="FFFFFF"/>
        <w:tabs>
          <w:tab w:val="left" w:pos="1134"/>
        </w:tabs>
        <w:jc w:val="both"/>
        <w:rPr>
          <w:shd w:val="clear" w:color="auto" w:fill="FFFFFF"/>
          <w:lang w:eastAsia="en-US"/>
        </w:rPr>
      </w:pPr>
    </w:p>
    <w:p w14:paraId="666EABD7" w14:textId="77777777" w:rsidR="00417733" w:rsidRPr="00A86271" w:rsidRDefault="00417733" w:rsidP="00E71B1C">
      <w:pPr>
        <w:pStyle w:val="aa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>Настоящим Претендент обязуется:</w:t>
      </w:r>
    </w:p>
    <w:p w14:paraId="3EC34C12" w14:textId="77777777" w:rsidR="00417733" w:rsidRPr="00A86271" w:rsidRDefault="00417733" w:rsidP="00E71B1C">
      <w:pPr>
        <w:pStyle w:val="aa"/>
        <w:numPr>
          <w:ilvl w:val="1"/>
          <w:numId w:val="25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>Соблюдать условия и порядок проведения Отбора, установленный в Положении.</w:t>
      </w:r>
    </w:p>
    <w:p w14:paraId="654A16C5" w14:textId="77777777" w:rsidR="00417733" w:rsidRPr="00A86271" w:rsidRDefault="00417733" w:rsidP="00E71B1C">
      <w:pPr>
        <w:pStyle w:val="aa"/>
        <w:numPr>
          <w:ilvl w:val="1"/>
          <w:numId w:val="25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>В случае признания Победителем и по иным установленным Положением основаниям в установленный Положением срок</w:t>
      </w:r>
      <w:r w:rsidRPr="00A86271" w:rsidDel="000F11E8">
        <w:rPr>
          <w:shd w:val="clear" w:color="auto" w:fill="FFFFFF"/>
          <w:lang w:eastAsia="en-US"/>
        </w:rPr>
        <w:t xml:space="preserve"> </w:t>
      </w:r>
      <w:r w:rsidRPr="00A86271">
        <w:rPr>
          <w:shd w:val="clear" w:color="auto" w:fill="FFFFFF"/>
          <w:lang w:eastAsia="en-US"/>
        </w:rPr>
        <w:t xml:space="preserve">заключить </w:t>
      </w:r>
      <w:r w:rsidR="00616464" w:rsidRPr="00A86271">
        <w:rPr>
          <w:shd w:val="clear" w:color="auto" w:fill="FFFFFF"/>
          <w:lang w:eastAsia="en-US"/>
        </w:rPr>
        <w:t>Инвестиционный договор и Договор подряда на условиях утвержденных Приказом типовых форм</w:t>
      </w:r>
      <w:r w:rsidRPr="00A86271">
        <w:rPr>
          <w:shd w:val="clear" w:color="auto" w:fill="FFFFFF"/>
          <w:lang w:eastAsia="en-US"/>
        </w:rPr>
        <w:t xml:space="preserve"> (далее - Договоры) и предложения Претендента, которое </w:t>
      </w:r>
      <w:r w:rsidR="00616464" w:rsidRPr="00A86271">
        <w:rPr>
          <w:shd w:val="clear" w:color="auto" w:fill="FFFFFF"/>
          <w:lang w:eastAsia="en-US"/>
        </w:rPr>
        <w:t>указано в настоящей Заявке</w:t>
      </w:r>
      <w:r w:rsidRPr="00A86271">
        <w:rPr>
          <w:shd w:val="clear" w:color="auto" w:fill="FFFFFF"/>
          <w:lang w:eastAsia="en-US"/>
        </w:rPr>
        <w:t>.</w:t>
      </w:r>
    </w:p>
    <w:p w14:paraId="6658614D" w14:textId="77777777" w:rsidR="00417733" w:rsidRPr="00A86271" w:rsidRDefault="00417733" w:rsidP="00E71B1C">
      <w:pPr>
        <w:pStyle w:val="aa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 xml:space="preserve">Настоящим Претендент гарантирует, что обладает всеми полномочиями и получил все необходимые разрешения и согласования органов управления Претендента на участие в Отборе, подачу Заявки, заключение и исполнение </w:t>
      </w:r>
      <w:r w:rsidR="00BC5B06" w:rsidRPr="00A86271">
        <w:rPr>
          <w:shd w:val="clear" w:color="auto" w:fill="FFFFFF"/>
          <w:lang w:eastAsia="en-US"/>
        </w:rPr>
        <w:t>Инвестиционного договора и Договора подряда</w:t>
      </w:r>
      <w:r w:rsidRPr="00A86271">
        <w:rPr>
          <w:shd w:val="clear" w:color="auto" w:fill="FFFFFF"/>
          <w:lang w:eastAsia="en-US"/>
        </w:rPr>
        <w:t xml:space="preserve"> на условиях </w:t>
      </w:r>
      <w:r w:rsidR="00BC5B06" w:rsidRPr="00A86271">
        <w:rPr>
          <w:shd w:val="clear" w:color="auto" w:fill="FFFFFF"/>
          <w:lang w:eastAsia="en-US"/>
        </w:rPr>
        <w:t xml:space="preserve">утвержденных Приказом </w:t>
      </w:r>
      <w:r w:rsidRPr="00A86271">
        <w:rPr>
          <w:shd w:val="clear" w:color="auto" w:fill="FFFFFF"/>
          <w:lang w:eastAsia="en-US"/>
        </w:rPr>
        <w:t>типов</w:t>
      </w:r>
      <w:r w:rsidR="00BC5B06" w:rsidRPr="00A86271">
        <w:rPr>
          <w:shd w:val="clear" w:color="auto" w:fill="FFFFFF"/>
          <w:lang w:eastAsia="en-US"/>
        </w:rPr>
        <w:t>ых</w:t>
      </w:r>
      <w:r w:rsidRPr="00A86271">
        <w:rPr>
          <w:shd w:val="clear" w:color="auto" w:fill="FFFFFF"/>
          <w:lang w:eastAsia="en-US"/>
        </w:rPr>
        <w:t xml:space="preserve"> форм</w:t>
      </w:r>
      <w:r w:rsidR="009C6F7E" w:rsidRPr="00A86271">
        <w:rPr>
          <w:shd w:val="clear" w:color="auto" w:fill="FFFFFF"/>
          <w:lang w:eastAsia="en-US"/>
        </w:rPr>
        <w:t xml:space="preserve"> и предложения Претендента, которое указано в настоящей Заявке</w:t>
      </w:r>
      <w:r w:rsidRPr="00A86271">
        <w:rPr>
          <w:shd w:val="clear" w:color="auto" w:fill="FFFFFF"/>
          <w:lang w:eastAsia="en-US"/>
        </w:rPr>
        <w:t>.</w:t>
      </w:r>
    </w:p>
    <w:p w14:paraId="6799A9BA" w14:textId="77777777" w:rsidR="00E44BF3" w:rsidRPr="00A86271" w:rsidRDefault="00E44BF3" w:rsidP="00E71B1C">
      <w:pPr>
        <w:pStyle w:val="aa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 xml:space="preserve">Настоящим </w:t>
      </w:r>
      <w:r w:rsidR="00236AC5" w:rsidRPr="00A86271">
        <w:rPr>
          <w:shd w:val="clear" w:color="auto" w:fill="FFFFFF"/>
          <w:lang w:eastAsia="en-US"/>
        </w:rPr>
        <w:t xml:space="preserve">Претендент </w:t>
      </w:r>
      <w:r w:rsidRPr="00A86271">
        <w:rPr>
          <w:shd w:val="clear" w:color="auto" w:fill="FFFFFF"/>
          <w:lang w:eastAsia="en-US"/>
        </w:rPr>
        <w:t>подтверждае</w:t>
      </w:r>
      <w:r w:rsidR="00236AC5" w:rsidRPr="00A86271">
        <w:rPr>
          <w:shd w:val="clear" w:color="auto" w:fill="FFFFFF"/>
          <w:lang w:eastAsia="en-US"/>
        </w:rPr>
        <w:t>т</w:t>
      </w:r>
      <w:r w:rsidRPr="00A86271">
        <w:rPr>
          <w:shd w:val="clear" w:color="auto" w:fill="FFFFFF"/>
          <w:lang w:eastAsia="en-US"/>
        </w:rPr>
        <w:t>, что в отношении Претендента</w:t>
      </w:r>
      <w:r w:rsidR="0043643C" w:rsidRPr="00A86271">
        <w:rPr>
          <w:shd w:val="clear" w:color="auto" w:fill="FFFFFF"/>
          <w:lang w:eastAsia="en-US"/>
        </w:rPr>
        <w:t xml:space="preserve"> на дату подачи Заявки</w:t>
      </w:r>
      <w:r w:rsidRPr="00A86271">
        <w:rPr>
          <w:shd w:val="clear" w:color="auto" w:fill="FFFFFF"/>
          <w:lang w:eastAsia="en-US"/>
        </w:rPr>
        <w:t>:</w:t>
      </w:r>
    </w:p>
    <w:p w14:paraId="0D112DD9" w14:textId="77777777" w:rsidR="00236AC5" w:rsidRPr="00A86271" w:rsidRDefault="00236AC5" w:rsidP="00080703">
      <w:pPr>
        <w:pStyle w:val="aa"/>
        <w:numPr>
          <w:ilvl w:val="1"/>
          <w:numId w:val="25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>Отсутствуют возбужденные процедуры ликвидации, решения арбитражного суда о признании Претендента несостоятельным (банкротом) и об открытии конкурсного производства.</w:t>
      </w:r>
    </w:p>
    <w:p w14:paraId="6718992C" w14:textId="77777777" w:rsidR="00236AC5" w:rsidRPr="00A86271" w:rsidRDefault="00236AC5" w:rsidP="00080703">
      <w:pPr>
        <w:pStyle w:val="aa"/>
        <w:numPr>
          <w:ilvl w:val="1"/>
          <w:numId w:val="25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 xml:space="preserve">Отсутствует приостановление деятельности в порядке, установленном </w:t>
      </w:r>
      <w:hyperlink r:id="rId16" w:anchor="/document/12125267/entry/3012" w:history="1">
        <w:r w:rsidRPr="00A86271">
          <w:rPr>
            <w:shd w:val="clear" w:color="auto" w:fill="FFFFFF"/>
            <w:lang w:eastAsia="en-US"/>
          </w:rPr>
          <w:t>Кодексом</w:t>
        </w:r>
      </w:hyperlink>
      <w:r w:rsidRPr="00A86271">
        <w:rPr>
          <w:shd w:val="clear" w:color="auto" w:fill="FFFFFF"/>
          <w:lang w:eastAsia="en-US"/>
        </w:rPr>
        <w:t xml:space="preserve"> Российской Федерации об административных правонарушениях.</w:t>
      </w:r>
    </w:p>
    <w:p w14:paraId="35B927CB" w14:textId="77777777" w:rsidR="00236AC5" w:rsidRPr="00A86271" w:rsidRDefault="00236AC5" w:rsidP="00080703">
      <w:pPr>
        <w:pStyle w:val="aa"/>
        <w:numPr>
          <w:ilvl w:val="1"/>
          <w:numId w:val="25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 xml:space="preserve">Отсутствует факт включения в реестр недобросовестных поставщиков (подрядчиков, исполнителей), предусмотренный Федеральным законом от 5 апреля 2013 </w:t>
      </w:r>
      <w:proofErr w:type="gramStart"/>
      <w:r w:rsidRPr="00A86271">
        <w:rPr>
          <w:shd w:val="clear" w:color="auto" w:fill="FFFFFF"/>
          <w:lang w:eastAsia="en-US"/>
        </w:rPr>
        <w:t>года  №</w:t>
      </w:r>
      <w:proofErr w:type="gramEnd"/>
      <w:r w:rsidRPr="00A86271">
        <w:rPr>
          <w:shd w:val="clear" w:color="auto" w:fill="FFFFFF"/>
          <w:lang w:eastAsia="en-US"/>
        </w:rPr>
        <w:t xml:space="preserve"> 44-ФЗ, в том числе информации об учредителях, о членах коллегиального исполнительного органа, лице, исполняющем функции единоличного исполнительного органа.</w:t>
      </w:r>
    </w:p>
    <w:p w14:paraId="1B38656C" w14:textId="77777777" w:rsidR="00E44BF3" w:rsidRPr="00A86271" w:rsidRDefault="00236AC5" w:rsidP="00080703">
      <w:pPr>
        <w:pStyle w:val="aa"/>
        <w:numPr>
          <w:ilvl w:val="1"/>
          <w:numId w:val="25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>Отсутствует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судимость за преступления в сфере экономики и (или) преступления, предусмотренные </w:t>
      </w:r>
      <w:hyperlink r:id="rId17" w:anchor="/document/10108000/entry/289" w:history="1">
        <w:r w:rsidRPr="00A86271">
          <w:rPr>
            <w:shd w:val="clear" w:color="auto" w:fill="FFFFFF"/>
            <w:lang w:eastAsia="en-US"/>
          </w:rPr>
          <w:t>статьями 289</w:t>
        </w:r>
      </w:hyperlink>
      <w:r w:rsidRPr="00A86271">
        <w:rPr>
          <w:shd w:val="clear" w:color="auto" w:fill="FFFFFF"/>
          <w:lang w:eastAsia="en-US"/>
        </w:rPr>
        <w:t>, </w:t>
      </w:r>
      <w:hyperlink r:id="rId18" w:anchor="/document/10108000/entry/290" w:history="1">
        <w:r w:rsidRPr="00A86271">
          <w:rPr>
            <w:shd w:val="clear" w:color="auto" w:fill="FFFFFF"/>
            <w:lang w:eastAsia="en-US"/>
          </w:rPr>
          <w:t>290</w:t>
        </w:r>
      </w:hyperlink>
      <w:r w:rsidRPr="00A86271">
        <w:rPr>
          <w:shd w:val="clear" w:color="auto" w:fill="FFFFFF"/>
          <w:lang w:eastAsia="en-US"/>
        </w:rPr>
        <w:t>, </w:t>
      </w:r>
      <w:hyperlink r:id="rId19" w:anchor="/document/10108000/entry/291" w:history="1">
        <w:r w:rsidRPr="00A86271">
          <w:rPr>
            <w:shd w:val="clear" w:color="auto" w:fill="FFFFFF"/>
            <w:lang w:eastAsia="en-US"/>
          </w:rPr>
          <w:t>291</w:t>
        </w:r>
      </w:hyperlink>
      <w:r w:rsidRPr="00A86271">
        <w:rPr>
          <w:shd w:val="clear" w:color="auto" w:fill="FFFFFF"/>
          <w:lang w:eastAsia="en-US"/>
        </w:rPr>
        <w:t>, </w:t>
      </w:r>
      <w:hyperlink r:id="rId20" w:anchor="/document/10108000/entry/2911" w:history="1">
        <w:r w:rsidRPr="00A86271">
          <w:rPr>
            <w:shd w:val="clear" w:color="auto" w:fill="FFFFFF"/>
            <w:lang w:eastAsia="en-US"/>
          </w:rPr>
          <w:t>291.1</w:t>
        </w:r>
      </w:hyperlink>
      <w:r w:rsidRPr="00A86271">
        <w:rPr>
          <w:shd w:val="clear" w:color="auto" w:fill="FFFFFF"/>
          <w:lang w:eastAsia="en-US"/>
        </w:rPr>
        <w:t xml:space="preserve"> Уголовного кодекса Российской Федерации (за исключением лиц, у которых такая судимость погашена или снята), а также </w:t>
      </w:r>
      <w:r w:rsidR="0043643C" w:rsidRPr="00A86271">
        <w:rPr>
          <w:shd w:val="clear" w:color="auto" w:fill="FFFFFF"/>
          <w:lang w:eastAsia="en-US"/>
        </w:rPr>
        <w:t xml:space="preserve">отсутствует </w:t>
      </w:r>
      <w:r w:rsidRPr="00A86271">
        <w:rPr>
          <w:shd w:val="clear" w:color="auto" w:fill="FFFFFF"/>
          <w:lang w:eastAsia="en-US"/>
        </w:rPr>
        <w:t>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предметом</w:t>
      </w:r>
      <w:r w:rsidR="0043643C" w:rsidRPr="00A86271">
        <w:rPr>
          <w:shd w:val="clear" w:color="auto" w:fill="FFFFFF"/>
          <w:lang w:eastAsia="en-US"/>
        </w:rPr>
        <w:t xml:space="preserve"> Инвестиционного договора или Договора подряда</w:t>
      </w:r>
      <w:r w:rsidRPr="00A86271">
        <w:rPr>
          <w:shd w:val="clear" w:color="auto" w:fill="FFFFFF"/>
          <w:lang w:eastAsia="en-US"/>
        </w:rPr>
        <w:t>, и административного н</w:t>
      </w:r>
      <w:r w:rsidR="0043643C" w:rsidRPr="00A86271">
        <w:rPr>
          <w:shd w:val="clear" w:color="auto" w:fill="FFFFFF"/>
          <w:lang w:eastAsia="en-US"/>
        </w:rPr>
        <w:t>аказания в виде дисквалификации.</w:t>
      </w:r>
    </w:p>
    <w:p w14:paraId="5D97AF6F" w14:textId="77777777" w:rsidR="00E44BF3" w:rsidRPr="00A86271" w:rsidRDefault="00E44BF3" w:rsidP="00E71B1C">
      <w:pPr>
        <w:pStyle w:val="aa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 xml:space="preserve">Настоящим </w:t>
      </w:r>
      <w:r w:rsidR="0043643C" w:rsidRPr="00A86271">
        <w:rPr>
          <w:shd w:val="clear" w:color="auto" w:fill="FFFFFF"/>
          <w:lang w:eastAsia="en-US"/>
        </w:rPr>
        <w:t xml:space="preserve">Претендент гарантирует </w:t>
      </w:r>
      <w:r w:rsidRPr="00A86271">
        <w:rPr>
          <w:shd w:val="clear" w:color="auto" w:fill="FFFFFF"/>
          <w:lang w:eastAsia="en-US"/>
        </w:rPr>
        <w:t xml:space="preserve">достоверность представленной в </w:t>
      </w:r>
      <w:r w:rsidR="0043643C" w:rsidRPr="00A86271">
        <w:rPr>
          <w:shd w:val="clear" w:color="auto" w:fill="FFFFFF"/>
          <w:lang w:eastAsia="en-US"/>
        </w:rPr>
        <w:t xml:space="preserve">Заявке </w:t>
      </w:r>
      <w:r w:rsidRPr="00A86271">
        <w:rPr>
          <w:shd w:val="clear" w:color="auto" w:fill="FFFFFF"/>
          <w:lang w:eastAsia="en-US"/>
        </w:rPr>
        <w:t>информации.</w:t>
      </w:r>
    </w:p>
    <w:p w14:paraId="1F320EF1" w14:textId="77777777" w:rsidR="00E44BF3" w:rsidRPr="00A86271" w:rsidRDefault="00E44BF3" w:rsidP="00E71B1C">
      <w:pPr>
        <w:pStyle w:val="aa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 xml:space="preserve">Представителям Организатора предоставляется право провести проверку достоверности сведений, содержащихся в настоящей Заявке </w:t>
      </w:r>
      <w:r w:rsidR="009C6F7E" w:rsidRPr="00A86271">
        <w:rPr>
          <w:shd w:val="clear" w:color="auto" w:fill="FFFFFF"/>
          <w:lang w:eastAsia="en-US"/>
        </w:rPr>
        <w:t>и прилагаемых к ней документах</w:t>
      </w:r>
      <w:r w:rsidRPr="00A86271">
        <w:rPr>
          <w:shd w:val="clear" w:color="auto" w:fill="FFFFFF"/>
          <w:lang w:eastAsia="en-US"/>
        </w:rPr>
        <w:t>.</w:t>
      </w:r>
    </w:p>
    <w:p w14:paraId="5E73F051" w14:textId="77777777" w:rsidR="00417733" w:rsidRPr="00A86271" w:rsidRDefault="00417733" w:rsidP="00E71B1C">
      <w:pPr>
        <w:pStyle w:val="aa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>Претендент подтверждает внесение задатка на счет Организатора в размере</w:t>
      </w:r>
      <w:r w:rsidR="003F648A" w:rsidRPr="00A86271">
        <w:rPr>
          <w:shd w:val="clear" w:color="auto" w:fill="FFFFFF"/>
          <w:lang w:eastAsia="en-US"/>
        </w:rPr>
        <w:t xml:space="preserve"> </w:t>
      </w:r>
      <w:r w:rsidR="009C6F7E" w:rsidRPr="00A86271">
        <w:rPr>
          <w:shd w:val="clear" w:color="auto" w:fill="FFFFFF"/>
          <w:lang w:eastAsia="en-US"/>
        </w:rPr>
        <w:t xml:space="preserve">не менее </w:t>
      </w:r>
      <w:r w:rsidR="003F648A" w:rsidRPr="00A86271">
        <w:rPr>
          <w:shd w:val="clear" w:color="auto" w:fill="FFFFFF"/>
          <w:lang w:eastAsia="en-US"/>
        </w:rPr>
        <w:t xml:space="preserve">10% </w:t>
      </w:r>
      <w:r w:rsidR="009C6F7E" w:rsidRPr="00A86271">
        <w:rPr>
          <w:shd w:val="clear" w:color="auto" w:fill="FFFFFF"/>
          <w:lang w:eastAsia="en-US"/>
        </w:rPr>
        <w:t>размера И</w:t>
      </w:r>
      <w:r w:rsidR="003F648A" w:rsidRPr="00A86271">
        <w:rPr>
          <w:shd w:val="clear" w:color="auto" w:fill="FFFFFF"/>
          <w:lang w:eastAsia="en-US"/>
        </w:rPr>
        <w:t>нвестиционного взноса Претендента</w:t>
      </w:r>
      <w:r w:rsidR="006E3DAB" w:rsidRPr="00A86271">
        <w:rPr>
          <w:shd w:val="clear" w:color="auto" w:fill="FFFFFF"/>
          <w:lang w:eastAsia="en-US"/>
        </w:rPr>
        <w:t xml:space="preserve"> согласно предложению Претендента, которое указано в настоящей Заявке</w:t>
      </w:r>
      <w:r w:rsidR="003F648A" w:rsidRPr="00A86271">
        <w:rPr>
          <w:shd w:val="clear" w:color="auto" w:fill="FFFFFF"/>
          <w:lang w:eastAsia="en-US"/>
        </w:rPr>
        <w:t>, что соответствует сумме _________________</w:t>
      </w:r>
      <w:r w:rsidRPr="00A86271">
        <w:rPr>
          <w:shd w:val="clear" w:color="auto" w:fill="FFFFFF"/>
          <w:lang w:eastAsia="en-US"/>
        </w:rPr>
        <w:t xml:space="preserve"> (</w:t>
      </w:r>
      <w:r w:rsidR="003F648A" w:rsidRPr="00A86271">
        <w:rPr>
          <w:shd w:val="clear" w:color="auto" w:fill="FFFFFF"/>
          <w:lang w:eastAsia="en-US"/>
        </w:rPr>
        <w:t>______________</w:t>
      </w:r>
      <w:r w:rsidRPr="00A86271">
        <w:rPr>
          <w:shd w:val="clear" w:color="auto" w:fill="FFFFFF"/>
          <w:lang w:eastAsia="en-US"/>
        </w:rPr>
        <w:t xml:space="preserve">) рублей. Претендент ознакомлен с условиями </w:t>
      </w:r>
      <w:r w:rsidR="006E3DAB" w:rsidRPr="00A86271">
        <w:rPr>
          <w:shd w:val="clear" w:color="auto" w:fill="FFFFFF"/>
          <w:lang w:eastAsia="en-US"/>
        </w:rPr>
        <w:t xml:space="preserve">Положения </w:t>
      </w:r>
      <w:r w:rsidRPr="00A86271">
        <w:rPr>
          <w:shd w:val="clear" w:color="auto" w:fill="FFFFFF"/>
          <w:lang w:eastAsia="en-US"/>
        </w:rPr>
        <w:t>и согласен с тем, что при нарушении требований Положения в установленных Положением случаях утрачивает внесенный задаток.</w:t>
      </w:r>
    </w:p>
    <w:p w14:paraId="20D7392E" w14:textId="77777777" w:rsidR="006E3DAB" w:rsidRPr="00A86271" w:rsidRDefault="00417733" w:rsidP="00080703">
      <w:pPr>
        <w:pStyle w:val="aa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>Реквизиты счета Претендента для возврата задат</w:t>
      </w:r>
      <w:r w:rsidR="006E3DAB" w:rsidRPr="00A86271">
        <w:rPr>
          <w:shd w:val="clear" w:color="auto" w:fill="FFFFFF"/>
          <w:lang w:eastAsia="en-US"/>
        </w:rPr>
        <w:t>ка: ____________________.</w:t>
      </w:r>
    </w:p>
    <w:p w14:paraId="7BB966CF" w14:textId="77777777" w:rsidR="00417733" w:rsidRPr="00A86271" w:rsidRDefault="00417733">
      <w:pPr>
        <w:pStyle w:val="aa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>К Заявке прилагаются документы согласно описи (приложение №1 к Заявке).</w:t>
      </w:r>
    </w:p>
    <w:p w14:paraId="12AA0FE2" w14:textId="77777777" w:rsidR="00417733" w:rsidRPr="00A86271" w:rsidRDefault="00417733" w:rsidP="00E71B1C">
      <w:pPr>
        <w:shd w:val="clear" w:color="auto" w:fill="FFFFFF"/>
        <w:tabs>
          <w:tab w:val="left" w:pos="1134"/>
          <w:tab w:val="left" w:pos="1276"/>
        </w:tabs>
        <w:rPr>
          <w:shd w:val="clear" w:color="auto" w:fill="FFFFFF"/>
          <w:lang w:eastAsia="en-US"/>
        </w:rPr>
      </w:pPr>
    </w:p>
    <w:p w14:paraId="21300E2C" w14:textId="77777777" w:rsidR="00417733" w:rsidRPr="00A86271" w:rsidRDefault="00417733" w:rsidP="00E71B1C">
      <w:pPr>
        <w:shd w:val="clear" w:color="auto" w:fill="FFFFFF"/>
        <w:tabs>
          <w:tab w:val="left" w:pos="1134"/>
          <w:tab w:val="left" w:pos="1276"/>
        </w:tabs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>Подпись Претендента / (уполномоченного представителя):</w:t>
      </w:r>
    </w:p>
    <w:p w14:paraId="4B9C62E2" w14:textId="77777777" w:rsidR="00417733" w:rsidRPr="00A86271" w:rsidRDefault="00417733" w:rsidP="00E71B1C">
      <w:pPr>
        <w:shd w:val="clear" w:color="auto" w:fill="FFFFFF"/>
        <w:tabs>
          <w:tab w:val="left" w:pos="1134"/>
          <w:tab w:val="left" w:pos="1276"/>
        </w:tabs>
        <w:rPr>
          <w:shd w:val="clear" w:color="auto" w:fill="FFFFFF"/>
          <w:lang w:eastAsia="en-US"/>
        </w:rPr>
      </w:pPr>
    </w:p>
    <w:p w14:paraId="498A5B15" w14:textId="77777777" w:rsidR="00417733" w:rsidRPr="00A86271" w:rsidRDefault="00417733" w:rsidP="00E71B1C">
      <w:pPr>
        <w:shd w:val="clear" w:color="auto" w:fill="FFFFFF"/>
        <w:tabs>
          <w:tab w:val="left" w:pos="1134"/>
          <w:tab w:val="left" w:pos="1276"/>
        </w:tabs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>_________________________________/_________________________</w:t>
      </w:r>
    </w:p>
    <w:p w14:paraId="5BD50C72" w14:textId="77777777" w:rsidR="00417733" w:rsidRPr="00A86271" w:rsidRDefault="00417733" w:rsidP="00E71B1C">
      <w:pPr>
        <w:shd w:val="clear" w:color="auto" w:fill="FFFFFF"/>
        <w:tabs>
          <w:tab w:val="left" w:pos="1134"/>
          <w:tab w:val="left" w:pos="1276"/>
        </w:tabs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 xml:space="preserve">             (</w:t>
      </w:r>
      <w:proofErr w:type="gramStart"/>
      <w:r w:rsidRPr="00A86271">
        <w:rPr>
          <w:shd w:val="clear" w:color="auto" w:fill="FFFFFF"/>
          <w:lang w:eastAsia="en-US"/>
        </w:rPr>
        <w:t xml:space="preserve">подпись)   </w:t>
      </w:r>
      <w:proofErr w:type="gramEnd"/>
      <w:r w:rsidRPr="00A86271">
        <w:rPr>
          <w:shd w:val="clear" w:color="auto" w:fill="FFFFFF"/>
          <w:lang w:eastAsia="en-US"/>
        </w:rPr>
        <w:t xml:space="preserve">                 (расшифровка подписи)</w:t>
      </w:r>
    </w:p>
    <w:p w14:paraId="174B46C3" w14:textId="77777777" w:rsidR="00417733" w:rsidRPr="00A86271" w:rsidRDefault="00417733" w:rsidP="00E71B1C">
      <w:pPr>
        <w:shd w:val="clear" w:color="auto" w:fill="FFFFFF"/>
        <w:tabs>
          <w:tab w:val="left" w:pos="1134"/>
          <w:tab w:val="left" w:pos="1276"/>
        </w:tabs>
        <w:rPr>
          <w:shd w:val="clear" w:color="auto" w:fill="FFFFFF"/>
          <w:lang w:eastAsia="en-US"/>
        </w:rPr>
      </w:pPr>
    </w:p>
    <w:p w14:paraId="3DE6560C" w14:textId="77777777" w:rsidR="00E9168B" w:rsidRPr="00A86271" w:rsidRDefault="00417733" w:rsidP="00E9168B">
      <w:pPr>
        <w:jc w:val="both"/>
      </w:pPr>
      <w:proofErr w:type="spellStart"/>
      <w:r w:rsidRPr="00A86271">
        <w:rPr>
          <w:shd w:val="clear" w:color="auto" w:fill="FFFFFF"/>
          <w:lang w:eastAsia="en-US"/>
        </w:rPr>
        <w:t>М.п</w:t>
      </w:r>
      <w:proofErr w:type="spellEnd"/>
      <w:r w:rsidRPr="00A86271">
        <w:rPr>
          <w:shd w:val="clear" w:color="auto" w:fill="FFFFFF"/>
          <w:lang w:eastAsia="en-US"/>
        </w:rPr>
        <w:t>.</w:t>
      </w:r>
    </w:p>
    <w:p w14:paraId="487FCE78" w14:textId="77777777" w:rsidR="00417733" w:rsidRPr="00A86271" w:rsidRDefault="00417733" w:rsidP="00E9168B">
      <w:pPr>
        <w:jc w:val="both"/>
        <w:sectPr w:rsidR="00417733" w:rsidRPr="00A86271" w:rsidSect="00A8470E">
          <w:pgSz w:w="11906" w:h="16838"/>
          <w:pgMar w:top="819" w:right="1134" w:bottom="1134" w:left="1701" w:header="284" w:footer="709" w:gutter="0"/>
          <w:cols w:space="708"/>
          <w:titlePg/>
          <w:docGrid w:linePitch="360"/>
        </w:sectPr>
      </w:pPr>
    </w:p>
    <w:p w14:paraId="6A20AFB4" w14:textId="77777777" w:rsidR="00417733" w:rsidRPr="00A86271" w:rsidRDefault="00417733" w:rsidP="00E71B1C">
      <w:pPr>
        <w:ind w:left="4962"/>
      </w:pPr>
      <w:r w:rsidRPr="00A86271">
        <w:t>Приложение №1</w:t>
      </w:r>
    </w:p>
    <w:p w14:paraId="03016BA1" w14:textId="77777777" w:rsidR="00417733" w:rsidRPr="00A86271" w:rsidRDefault="00417733" w:rsidP="00E71B1C">
      <w:pPr>
        <w:ind w:left="4962"/>
      </w:pPr>
      <w:r w:rsidRPr="00A86271">
        <w:t>к заявке на участие в отборе организации на право участия в инвестиционном проекте</w:t>
      </w:r>
    </w:p>
    <w:p w14:paraId="688AADCB" w14:textId="77777777" w:rsidR="00417733" w:rsidRPr="00A86271" w:rsidRDefault="00417733" w:rsidP="00417733">
      <w:pPr>
        <w:shd w:val="clear" w:color="auto" w:fill="FFFFFF"/>
        <w:tabs>
          <w:tab w:val="left" w:pos="1134"/>
          <w:tab w:val="left" w:pos="1276"/>
        </w:tabs>
        <w:spacing w:line="276" w:lineRule="auto"/>
        <w:jc w:val="center"/>
        <w:rPr>
          <w:b/>
          <w:caps/>
          <w:shd w:val="clear" w:color="auto" w:fill="FFFFFF"/>
          <w:lang w:eastAsia="en-US"/>
        </w:rPr>
      </w:pPr>
    </w:p>
    <w:p w14:paraId="2B3A2854" w14:textId="77777777" w:rsidR="00417733" w:rsidRPr="00A86271" w:rsidRDefault="00417733" w:rsidP="00417733">
      <w:pPr>
        <w:shd w:val="clear" w:color="auto" w:fill="FFFFFF"/>
        <w:tabs>
          <w:tab w:val="left" w:pos="1134"/>
          <w:tab w:val="left" w:pos="1276"/>
        </w:tabs>
        <w:spacing w:line="276" w:lineRule="auto"/>
        <w:jc w:val="center"/>
        <w:rPr>
          <w:b/>
          <w:caps/>
          <w:shd w:val="clear" w:color="auto" w:fill="FFFFFF"/>
          <w:lang w:eastAsia="en-US"/>
        </w:rPr>
      </w:pPr>
    </w:p>
    <w:p w14:paraId="7129F85A" w14:textId="77777777" w:rsidR="00417733" w:rsidRPr="00A86271" w:rsidRDefault="00417733" w:rsidP="00417733">
      <w:pPr>
        <w:shd w:val="clear" w:color="auto" w:fill="FFFFFF"/>
        <w:tabs>
          <w:tab w:val="left" w:pos="1134"/>
          <w:tab w:val="left" w:pos="1276"/>
        </w:tabs>
        <w:spacing w:line="276" w:lineRule="auto"/>
        <w:jc w:val="center"/>
        <w:rPr>
          <w:b/>
          <w:caps/>
          <w:shd w:val="clear" w:color="auto" w:fill="FFFFFF"/>
          <w:lang w:eastAsia="en-US"/>
        </w:rPr>
      </w:pPr>
    </w:p>
    <w:p w14:paraId="72298CBA" w14:textId="77777777" w:rsidR="00417733" w:rsidRPr="00A86271" w:rsidRDefault="00417733" w:rsidP="00417733">
      <w:pPr>
        <w:shd w:val="clear" w:color="auto" w:fill="FFFFFF"/>
        <w:tabs>
          <w:tab w:val="left" w:pos="1134"/>
          <w:tab w:val="left" w:pos="1276"/>
        </w:tabs>
        <w:spacing w:line="276" w:lineRule="auto"/>
        <w:jc w:val="center"/>
        <w:rPr>
          <w:b/>
          <w:caps/>
          <w:shd w:val="clear" w:color="auto" w:fill="FFFFFF"/>
          <w:lang w:eastAsia="en-US"/>
        </w:rPr>
      </w:pPr>
      <w:r w:rsidRPr="00A86271">
        <w:rPr>
          <w:b/>
          <w:caps/>
          <w:shd w:val="clear" w:color="auto" w:fill="FFFFFF"/>
          <w:lang w:eastAsia="en-US"/>
        </w:rPr>
        <w:t>Опись</w:t>
      </w:r>
    </w:p>
    <w:p w14:paraId="3F08BB79" w14:textId="77777777" w:rsidR="00417733" w:rsidRPr="00A86271" w:rsidRDefault="00417733" w:rsidP="00417733">
      <w:pPr>
        <w:shd w:val="clear" w:color="auto" w:fill="FFFFFF"/>
        <w:tabs>
          <w:tab w:val="left" w:pos="1134"/>
          <w:tab w:val="left" w:pos="1276"/>
        </w:tabs>
        <w:spacing w:line="276" w:lineRule="auto"/>
        <w:jc w:val="center"/>
        <w:rPr>
          <w:b/>
          <w:shd w:val="clear" w:color="auto" w:fill="FFFFFF"/>
          <w:lang w:eastAsia="en-US"/>
        </w:rPr>
      </w:pPr>
      <w:r w:rsidRPr="00A86271">
        <w:rPr>
          <w:b/>
          <w:shd w:val="clear" w:color="auto" w:fill="FFFFFF"/>
          <w:lang w:eastAsia="en-US"/>
        </w:rPr>
        <w:t>прилагаемых к Заявке документов</w:t>
      </w:r>
    </w:p>
    <w:p w14:paraId="4D0CED31" w14:textId="77777777" w:rsidR="00417733" w:rsidRPr="00A86271" w:rsidRDefault="00417733" w:rsidP="00417733">
      <w:pPr>
        <w:shd w:val="clear" w:color="auto" w:fill="FFFFFF"/>
        <w:tabs>
          <w:tab w:val="left" w:pos="1134"/>
          <w:tab w:val="left" w:pos="1276"/>
        </w:tabs>
        <w:spacing w:line="276" w:lineRule="auto"/>
        <w:rPr>
          <w:shd w:val="clear" w:color="auto" w:fill="FFFFFF"/>
          <w:lang w:eastAsia="en-US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14"/>
      </w:tblGrid>
      <w:tr w:rsidR="00417733" w:rsidRPr="00A86271" w14:paraId="6E8B3812" w14:textId="77777777" w:rsidTr="00B41A28">
        <w:tc>
          <w:tcPr>
            <w:tcW w:w="6771" w:type="dxa"/>
            <w:shd w:val="clear" w:color="auto" w:fill="auto"/>
          </w:tcPr>
          <w:p w14:paraId="03F461A6" w14:textId="77777777" w:rsidR="00417733" w:rsidRPr="00A86271" w:rsidRDefault="00417733" w:rsidP="00B41A28">
            <w:pPr>
              <w:tabs>
                <w:tab w:val="left" w:pos="1134"/>
                <w:tab w:val="left" w:pos="1276"/>
              </w:tabs>
              <w:spacing w:line="276" w:lineRule="auto"/>
              <w:rPr>
                <w:b/>
                <w:shd w:val="clear" w:color="auto" w:fill="FFFFFF"/>
                <w:lang w:eastAsia="en-US"/>
              </w:rPr>
            </w:pPr>
            <w:r w:rsidRPr="00A86271">
              <w:rPr>
                <w:b/>
                <w:shd w:val="clear" w:color="auto" w:fill="FFFFFF"/>
                <w:lang w:eastAsia="en-US"/>
              </w:rPr>
              <w:t>Наименование документа</w:t>
            </w:r>
          </w:p>
        </w:tc>
        <w:tc>
          <w:tcPr>
            <w:tcW w:w="2414" w:type="dxa"/>
            <w:shd w:val="clear" w:color="auto" w:fill="auto"/>
          </w:tcPr>
          <w:p w14:paraId="5152BF8C" w14:textId="77777777" w:rsidR="00417733" w:rsidRPr="00A86271" w:rsidRDefault="00417733" w:rsidP="00B41A28">
            <w:pPr>
              <w:tabs>
                <w:tab w:val="left" w:pos="1134"/>
                <w:tab w:val="left" w:pos="1276"/>
              </w:tabs>
              <w:spacing w:line="276" w:lineRule="auto"/>
              <w:rPr>
                <w:b/>
                <w:shd w:val="clear" w:color="auto" w:fill="FFFFFF"/>
                <w:lang w:eastAsia="en-US"/>
              </w:rPr>
            </w:pPr>
            <w:r w:rsidRPr="00A86271">
              <w:rPr>
                <w:b/>
                <w:shd w:val="clear" w:color="auto" w:fill="FFFFFF"/>
                <w:lang w:eastAsia="en-US"/>
              </w:rPr>
              <w:t>Листы с ___ по ____</w:t>
            </w:r>
          </w:p>
        </w:tc>
      </w:tr>
      <w:tr w:rsidR="00417733" w:rsidRPr="00A86271" w14:paraId="1F729B0F" w14:textId="77777777" w:rsidTr="00B41A28">
        <w:tc>
          <w:tcPr>
            <w:tcW w:w="6771" w:type="dxa"/>
            <w:shd w:val="clear" w:color="auto" w:fill="auto"/>
          </w:tcPr>
          <w:p w14:paraId="6DF2FF0D" w14:textId="77777777" w:rsidR="00417733" w:rsidRPr="00A86271" w:rsidRDefault="00417733" w:rsidP="00B41A28">
            <w:pPr>
              <w:tabs>
                <w:tab w:val="left" w:pos="1134"/>
                <w:tab w:val="left" w:pos="1276"/>
              </w:tabs>
              <w:spacing w:line="276" w:lineRule="auto"/>
              <w:rPr>
                <w:shd w:val="clear" w:color="auto" w:fill="FFFFFF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14:paraId="1E2F80F3" w14:textId="77777777" w:rsidR="00417733" w:rsidRPr="00A86271" w:rsidRDefault="00417733" w:rsidP="00B41A28">
            <w:pPr>
              <w:tabs>
                <w:tab w:val="left" w:pos="1134"/>
                <w:tab w:val="left" w:pos="1276"/>
              </w:tabs>
              <w:spacing w:line="276" w:lineRule="auto"/>
              <w:rPr>
                <w:shd w:val="clear" w:color="auto" w:fill="FFFFFF"/>
                <w:lang w:eastAsia="en-US"/>
              </w:rPr>
            </w:pPr>
          </w:p>
        </w:tc>
      </w:tr>
      <w:tr w:rsidR="00417733" w:rsidRPr="00A86271" w14:paraId="1A00D113" w14:textId="77777777" w:rsidTr="00B41A28">
        <w:tc>
          <w:tcPr>
            <w:tcW w:w="6771" w:type="dxa"/>
            <w:shd w:val="clear" w:color="auto" w:fill="auto"/>
          </w:tcPr>
          <w:p w14:paraId="0AB34B72" w14:textId="77777777" w:rsidR="00417733" w:rsidRPr="00A86271" w:rsidRDefault="00417733" w:rsidP="00B41A28">
            <w:pPr>
              <w:tabs>
                <w:tab w:val="left" w:pos="1134"/>
                <w:tab w:val="left" w:pos="1276"/>
              </w:tabs>
              <w:spacing w:line="276" w:lineRule="auto"/>
              <w:rPr>
                <w:shd w:val="clear" w:color="auto" w:fill="FFFFFF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14:paraId="1B620259" w14:textId="77777777" w:rsidR="00417733" w:rsidRPr="00A86271" w:rsidRDefault="00417733" w:rsidP="00B41A28">
            <w:pPr>
              <w:tabs>
                <w:tab w:val="left" w:pos="1134"/>
                <w:tab w:val="left" w:pos="1276"/>
              </w:tabs>
              <w:spacing w:line="276" w:lineRule="auto"/>
              <w:rPr>
                <w:shd w:val="clear" w:color="auto" w:fill="FFFFFF"/>
                <w:lang w:eastAsia="en-US"/>
              </w:rPr>
            </w:pPr>
          </w:p>
        </w:tc>
      </w:tr>
      <w:tr w:rsidR="00417733" w:rsidRPr="00A86271" w14:paraId="508B3A88" w14:textId="77777777" w:rsidTr="00B41A28">
        <w:tc>
          <w:tcPr>
            <w:tcW w:w="6771" w:type="dxa"/>
            <w:shd w:val="clear" w:color="auto" w:fill="auto"/>
          </w:tcPr>
          <w:p w14:paraId="2C6176FB" w14:textId="77777777" w:rsidR="00417733" w:rsidRPr="00A86271" w:rsidRDefault="00417733" w:rsidP="00B41A28">
            <w:pPr>
              <w:tabs>
                <w:tab w:val="left" w:pos="1134"/>
                <w:tab w:val="left" w:pos="1276"/>
              </w:tabs>
              <w:spacing w:line="276" w:lineRule="auto"/>
              <w:rPr>
                <w:shd w:val="clear" w:color="auto" w:fill="FFFFFF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14:paraId="321E540D" w14:textId="77777777" w:rsidR="00417733" w:rsidRPr="00A86271" w:rsidRDefault="00417733" w:rsidP="00B41A28">
            <w:pPr>
              <w:tabs>
                <w:tab w:val="left" w:pos="1134"/>
                <w:tab w:val="left" w:pos="1276"/>
              </w:tabs>
              <w:spacing w:line="276" w:lineRule="auto"/>
              <w:rPr>
                <w:shd w:val="clear" w:color="auto" w:fill="FFFFFF"/>
                <w:lang w:eastAsia="en-US"/>
              </w:rPr>
            </w:pPr>
          </w:p>
        </w:tc>
      </w:tr>
      <w:tr w:rsidR="00417733" w:rsidRPr="00A86271" w14:paraId="1CE232CD" w14:textId="77777777" w:rsidTr="00B41A28">
        <w:tc>
          <w:tcPr>
            <w:tcW w:w="6771" w:type="dxa"/>
            <w:shd w:val="clear" w:color="auto" w:fill="auto"/>
          </w:tcPr>
          <w:p w14:paraId="08515C03" w14:textId="77777777" w:rsidR="00417733" w:rsidRPr="00A86271" w:rsidRDefault="00417733" w:rsidP="00B41A28">
            <w:pPr>
              <w:tabs>
                <w:tab w:val="left" w:pos="1134"/>
                <w:tab w:val="left" w:pos="1276"/>
              </w:tabs>
              <w:spacing w:line="276" w:lineRule="auto"/>
              <w:rPr>
                <w:shd w:val="clear" w:color="auto" w:fill="FFFFFF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14:paraId="34438215" w14:textId="77777777" w:rsidR="00417733" w:rsidRPr="00A86271" w:rsidRDefault="00417733" w:rsidP="00B41A28">
            <w:pPr>
              <w:tabs>
                <w:tab w:val="left" w:pos="1134"/>
                <w:tab w:val="left" w:pos="1276"/>
              </w:tabs>
              <w:spacing w:line="276" w:lineRule="auto"/>
              <w:rPr>
                <w:shd w:val="clear" w:color="auto" w:fill="FFFFFF"/>
                <w:lang w:eastAsia="en-US"/>
              </w:rPr>
            </w:pPr>
          </w:p>
        </w:tc>
      </w:tr>
      <w:tr w:rsidR="00417733" w:rsidRPr="00A86271" w14:paraId="7BDE38E5" w14:textId="77777777" w:rsidTr="00B41A28">
        <w:tc>
          <w:tcPr>
            <w:tcW w:w="6771" w:type="dxa"/>
            <w:shd w:val="clear" w:color="auto" w:fill="auto"/>
          </w:tcPr>
          <w:p w14:paraId="2CC3ADC7" w14:textId="77777777" w:rsidR="00417733" w:rsidRPr="00A86271" w:rsidRDefault="00417733" w:rsidP="00B41A28">
            <w:pPr>
              <w:tabs>
                <w:tab w:val="left" w:pos="1134"/>
                <w:tab w:val="left" w:pos="1276"/>
              </w:tabs>
              <w:spacing w:line="276" w:lineRule="auto"/>
              <w:rPr>
                <w:shd w:val="clear" w:color="auto" w:fill="FFFFFF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14:paraId="69EE73D2" w14:textId="77777777" w:rsidR="00417733" w:rsidRPr="00A86271" w:rsidRDefault="00417733" w:rsidP="00B41A28">
            <w:pPr>
              <w:tabs>
                <w:tab w:val="left" w:pos="1134"/>
                <w:tab w:val="left" w:pos="1276"/>
              </w:tabs>
              <w:spacing w:line="276" w:lineRule="auto"/>
              <w:rPr>
                <w:shd w:val="clear" w:color="auto" w:fill="FFFFFF"/>
                <w:lang w:eastAsia="en-US"/>
              </w:rPr>
            </w:pPr>
          </w:p>
        </w:tc>
      </w:tr>
      <w:tr w:rsidR="00417733" w:rsidRPr="00A86271" w14:paraId="7DC316F5" w14:textId="77777777" w:rsidTr="00B41A28">
        <w:tc>
          <w:tcPr>
            <w:tcW w:w="6771" w:type="dxa"/>
            <w:shd w:val="clear" w:color="auto" w:fill="auto"/>
          </w:tcPr>
          <w:p w14:paraId="1739A1D4" w14:textId="77777777" w:rsidR="00417733" w:rsidRPr="00A86271" w:rsidRDefault="00417733" w:rsidP="00B41A28">
            <w:pPr>
              <w:tabs>
                <w:tab w:val="left" w:pos="1134"/>
                <w:tab w:val="left" w:pos="1276"/>
              </w:tabs>
              <w:spacing w:line="276" w:lineRule="auto"/>
              <w:rPr>
                <w:shd w:val="clear" w:color="auto" w:fill="FFFFFF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14:paraId="19020694" w14:textId="77777777" w:rsidR="00417733" w:rsidRPr="00A86271" w:rsidRDefault="00417733" w:rsidP="00B41A28">
            <w:pPr>
              <w:tabs>
                <w:tab w:val="left" w:pos="1134"/>
                <w:tab w:val="left" w:pos="1276"/>
              </w:tabs>
              <w:spacing w:line="276" w:lineRule="auto"/>
              <w:rPr>
                <w:shd w:val="clear" w:color="auto" w:fill="FFFFFF"/>
                <w:lang w:eastAsia="en-US"/>
              </w:rPr>
            </w:pPr>
          </w:p>
        </w:tc>
      </w:tr>
      <w:tr w:rsidR="00417733" w:rsidRPr="00A86271" w14:paraId="7AB61C90" w14:textId="77777777" w:rsidTr="00B41A28">
        <w:tc>
          <w:tcPr>
            <w:tcW w:w="6771" w:type="dxa"/>
            <w:shd w:val="clear" w:color="auto" w:fill="auto"/>
          </w:tcPr>
          <w:p w14:paraId="4054A1E0" w14:textId="77777777" w:rsidR="00417733" w:rsidRPr="00A86271" w:rsidRDefault="00417733" w:rsidP="00B41A28">
            <w:pPr>
              <w:tabs>
                <w:tab w:val="left" w:pos="1134"/>
                <w:tab w:val="left" w:pos="1276"/>
              </w:tabs>
              <w:spacing w:line="276" w:lineRule="auto"/>
              <w:rPr>
                <w:shd w:val="clear" w:color="auto" w:fill="FFFFFF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14:paraId="09D2E55F" w14:textId="77777777" w:rsidR="00417733" w:rsidRPr="00A86271" w:rsidRDefault="00417733" w:rsidP="00B41A28">
            <w:pPr>
              <w:tabs>
                <w:tab w:val="left" w:pos="1134"/>
                <w:tab w:val="left" w:pos="1276"/>
              </w:tabs>
              <w:spacing w:line="276" w:lineRule="auto"/>
              <w:rPr>
                <w:shd w:val="clear" w:color="auto" w:fill="FFFFFF"/>
                <w:lang w:eastAsia="en-US"/>
              </w:rPr>
            </w:pPr>
          </w:p>
        </w:tc>
      </w:tr>
      <w:tr w:rsidR="00417733" w:rsidRPr="00A86271" w14:paraId="4F74EC73" w14:textId="77777777" w:rsidTr="00B41A28">
        <w:tc>
          <w:tcPr>
            <w:tcW w:w="6771" w:type="dxa"/>
            <w:shd w:val="clear" w:color="auto" w:fill="auto"/>
          </w:tcPr>
          <w:p w14:paraId="3772C337" w14:textId="77777777" w:rsidR="00417733" w:rsidRPr="00A86271" w:rsidRDefault="00417733" w:rsidP="00B41A28">
            <w:pPr>
              <w:tabs>
                <w:tab w:val="left" w:pos="1134"/>
                <w:tab w:val="left" w:pos="1276"/>
              </w:tabs>
              <w:spacing w:line="276" w:lineRule="auto"/>
              <w:rPr>
                <w:shd w:val="clear" w:color="auto" w:fill="FFFFFF"/>
                <w:lang w:eastAsia="en-US"/>
              </w:rPr>
            </w:pPr>
          </w:p>
        </w:tc>
        <w:tc>
          <w:tcPr>
            <w:tcW w:w="2414" w:type="dxa"/>
            <w:shd w:val="clear" w:color="auto" w:fill="auto"/>
          </w:tcPr>
          <w:p w14:paraId="48B7D50B" w14:textId="77777777" w:rsidR="00417733" w:rsidRPr="00A86271" w:rsidRDefault="00417733" w:rsidP="00B41A28">
            <w:pPr>
              <w:tabs>
                <w:tab w:val="left" w:pos="1134"/>
                <w:tab w:val="left" w:pos="1276"/>
              </w:tabs>
              <w:spacing w:line="276" w:lineRule="auto"/>
              <w:rPr>
                <w:shd w:val="clear" w:color="auto" w:fill="FFFFFF"/>
                <w:lang w:eastAsia="en-US"/>
              </w:rPr>
            </w:pPr>
          </w:p>
        </w:tc>
      </w:tr>
    </w:tbl>
    <w:p w14:paraId="539FCF5E" w14:textId="77777777" w:rsidR="00417733" w:rsidRPr="00A86271" w:rsidRDefault="00417733" w:rsidP="00417733">
      <w:pPr>
        <w:shd w:val="clear" w:color="auto" w:fill="FFFFFF"/>
        <w:tabs>
          <w:tab w:val="left" w:pos="1134"/>
          <w:tab w:val="left" w:pos="1276"/>
        </w:tabs>
        <w:spacing w:line="276" w:lineRule="auto"/>
        <w:rPr>
          <w:shd w:val="clear" w:color="auto" w:fill="FFFFFF"/>
          <w:lang w:eastAsia="en-US"/>
        </w:rPr>
      </w:pPr>
    </w:p>
    <w:p w14:paraId="34E32FF3" w14:textId="77777777" w:rsidR="00417733" w:rsidRPr="00A86271" w:rsidRDefault="00417733" w:rsidP="00417733"/>
    <w:p w14:paraId="0AB35F36" w14:textId="77777777" w:rsidR="00417733" w:rsidRPr="00A86271" w:rsidRDefault="00417733" w:rsidP="00417733">
      <w:pPr>
        <w:shd w:val="clear" w:color="auto" w:fill="FFFFFF"/>
        <w:tabs>
          <w:tab w:val="left" w:pos="1134"/>
          <w:tab w:val="left" w:pos="1276"/>
        </w:tabs>
        <w:spacing w:line="276" w:lineRule="auto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>Подпись Претендента / (уполномоченного представителя):</w:t>
      </w:r>
    </w:p>
    <w:p w14:paraId="1E585D9B" w14:textId="77777777" w:rsidR="00417733" w:rsidRPr="00A86271" w:rsidRDefault="00417733" w:rsidP="00417733">
      <w:pPr>
        <w:shd w:val="clear" w:color="auto" w:fill="FFFFFF"/>
        <w:tabs>
          <w:tab w:val="left" w:pos="1134"/>
          <w:tab w:val="left" w:pos="1276"/>
        </w:tabs>
        <w:spacing w:line="276" w:lineRule="auto"/>
        <w:rPr>
          <w:shd w:val="clear" w:color="auto" w:fill="FFFFFF"/>
          <w:lang w:eastAsia="en-US"/>
        </w:rPr>
      </w:pPr>
    </w:p>
    <w:p w14:paraId="3F0BC59F" w14:textId="77777777" w:rsidR="00417733" w:rsidRPr="00A86271" w:rsidRDefault="00417733" w:rsidP="00417733">
      <w:pPr>
        <w:shd w:val="clear" w:color="auto" w:fill="FFFFFF"/>
        <w:tabs>
          <w:tab w:val="left" w:pos="1134"/>
          <w:tab w:val="left" w:pos="1276"/>
        </w:tabs>
        <w:spacing w:line="276" w:lineRule="auto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>_________________________________/_________________________</w:t>
      </w:r>
    </w:p>
    <w:p w14:paraId="41A93516" w14:textId="77777777" w:rsidR="00417733" w:rsidRPr="00A86271" w:rsidRDefault="00417733" w:rsidP="00417733">
      <w:pPr>
        <w:shd w:val="clear" w:color="auto" w:fill="FFFFFF"/>
        <w:tabs>
          <w:tab w:val="left" w:pos="1134"/>
          <w:tab w:val="left" w:pos="1276"/>
        </w:tabs>
        <w:spacing w:line="276" w:lineRule="auto"/>
        <w:rPr>
          <w:shd w:val="clear" w:color="auto" w:fill="FFFFFF"/>
          <w:lang w:eastAsia="en-US"/>
        </w:rPr>
      </w:pPr>
      <w:r w:rsidRPr="00A86271">
        <w:rPr>
          <w:shd w:val="clear" w:color="auto" w:fill="FFFFFF"/>
          <w:lang w:eastAsia="en-US"/>
        </w:rPr>
        <w:t xml:space="preserve">             (</w:t>
      </w:r>
      <w:proofErr w:type="gramStart"/>
      <w:r w:rsidRPr="00A86271">
        <w:rPr>
          <w:shd w:val="clear" w:color="auto" w:fill="FFFFFF"/>
          <w:lang w:eastAsia="en-US"/>
        </w:rPr>
        <w:t xml:space="preserve">подпись)   </w:t>
      </w:r>
      <w:proofErr w:type="gramEnd"/>
      <w:r w:rsidRPr="00A86271">
        <w:rPr>
          <w:shd w:val="clear" w:color="auto" w:fill="FFFFFF"/>
          <w:lang w:eastAsia="en-US"/>
        </w:rPr>
        <w:t xml:space="preserve">                 (расшифровка подписи)</w:t>
      </w:r>
    </w:p>
    <w:p w14:paraId="13665C0B" w14:textId="77777777" w:rsidR="00417733" w:rsidRPr="00A86271" w:rsidRDefault="00417733" w:rsidP="00417733">
      <w:pPr>
        <w:shd w:val="clear" w:color="auto" w:fill="FFFFFF"/>
        <w:tabs>
          <w:tab w:val="left" w:pos="1134"/>
          <w:tab w:val="left" w:pos="1276"/>
        </w:tabs>
        <w:spacing w:line="276" w:lineRule="auto"/>
        <w:rPr>
          <w:shd w:val="clear" w:color="auto" w:fill="FFFFFF"/>
          <w:lang w:eastAsia="en-US"/>
        </w:rPr>
      </w:pPr>
    </w:p>
    <w:p w14:paraId="58E5DDAC" w14:textId="77777777" w:rsidR="00417733" w:rsidRPr="00A86271" w:rsidRDefault="00417733" w:rsidP="00417733">
      <w:proofErr w:type="spellStart"/>
      <w:r w:rsidRPr="00A86271">
        <w:rPr>
          <w:shd w:val="clear" w:color="auto" w:fill="FFFFFF"/>
          <w:lang w:eastAsia="en-US"/>
        </w:rPr>
        <w:t>М.п</w:t>
      </w:r>
      <w:proofErr w:type="spellEnd"/>
      <w:r w:rsidRPr="00A86271">
        <w:rPr>
          <w:shd w:val="clear" w:color="auto" w:fill="FFFFFF"/>
          <w:lang w:eastAsia="en-US"/>
        </w:rPr>
        <w:t>.</w:t>
      </w:r>
    </w:p>
    <w:p w14:paraId="0575FADC" w14:textId="77777777" w:rsidR="00B21985" w:rsidRPr="00A86271" w:rsidRDefault="00B21985" w:rsidP="00B21985">
      <w:pPr>
        <w:ind w:left="4962"/>
        <w:sectPr w:rsidR="00B21985" w:rsidRPr="00A86271" w:rsidSect="00A8470E">
          <w:pgSz w:w="11906" w:h="16838"/>
          <w:pgMar w:top="819" w:right="1134" w:bottom="1134" w:left="1701" w:header="284" w:footer="709" w:gutter="0"/>
          <w:cols w:space="708"/>
          <w:titlePg/>
          <w:docGrid w:linePitch="360"/>
        </w:sectPr>
      </w:pPr>
    </w:p>
    <w:p w14:paraId="1A258891" w14:textId="77777777" w:rsidR="00B21985" w:rsidRPr="00A86271" w:rsidRDefault="00B21985" w:rsidP="00E71B1C">
      <w:pPr>
        <w:ind w:left="4962"/>
      </w:pPr>
    </w:p>
    <w:p w14:paraId="2CF4D075" w14:textId="77777777" w:rsidR="00B21985" w:rsidRPr="00A86271" w:rsidRDefault="00B21985" w:rsidP="00E71B1C">
      <w:pPr>
        <w:ind w:left="9781"/>
      </w:pPr>
      <w:r w:rsidRPr="00A86271">
        <w:t>Приложение №</w:t>
      </w:r>
      <w:r w:rsidR="009142EE" w:rsidRPr="00A86271">
        <w:t>2</w:t>
      </w:r>
    </w:p>
    <w:p w14:paraId="46EDF1AB" w14:textId="77777777" w:rsidR="00B21985" w:rsidRPr="00A86271" w:rsidRDefault="00B21985" w:rsidP="00E71B1C">
      <w:pPr>
        <w:ind w:left="9781"/>
      </w:pPr>
      <w:r w:rsidRPr="00A86271">
        <w:t xml:space="preserve">к заявке на участие в отборе организации </w:t>
      </w:r>
    </w:p>
    <w:p w14:paraId="315D0CCE" w14:textId="77777777" w:rsidR="00B21985" w:rsidRPr="00A86271" w:rsidRDefault="00B21985" w:rsidP="00E71B1C">
      <w:pPr>
        <w:ind w:left="9781"/>
      </w:pPr>
      <w:r w:rsidRPr="00A86271">
        <w:t>на право участия в инвестиционном проекте</w:t>
      </w:r>
    </w:p>
    <w:p w14:paraId="59C112F3" w14:textId="77777777" w:rsidR="00CA71A6" w:rsidRPr="00A86271" w:rsidRDefault="00CA71A6" w:rsidP="00CA71A6">
      <w:pPr>
        <w:rPr>
          <w:i/>
          <w:sz w:val="22"/>
          <w:szCs w:val="22"/>
        </w:rPr>
      </w:pPr>
    </w:p>
    <w:p w14:paraId="5F00E57E" w14:textId="77777777" w:rsidR="00CA71A6" w:rsidRPr="00A86271" w:rsidRDefault="00CA71A6" w:rsidP="00CA71A6">
      <w:pPr>
        <w:ind w:firstLine="709"/>
      </w:pPr>
    </w:p>
    <w:p w14:paraId="4070FE39" w14:textId="77777777" w:rsidR="00CA71A6" w:rsidRPr="00A86271" w:rsidRDefault="00CA71A6" w:rsidP="00CA71A6">
      <w:pPr>
        <w:ind w:firstLine="709"/>
        <w:jc w:val="center"/>
        <w:rPr>
          <w:b/>
        </w:rPr>
      </w:pPr>
    </w:p>
    <w:p w14:paraId="49D59651" w14:textId="77777777" w:rsidR="00CA71A6" w:rsidRPr="00A86271" w:rsidRDefault="00CA71A6" w:rsidP="00CA71A6">
      <w:pPr>
        <w:ind w:firstLine="709"/>
        <w:jc w:val="center"/>
        <w:rPr>
          <w:b/>
        </w:rPr>
      </w:pPr>
      <w:r w:rsidRPr="00A86271">
        <w:rPr>
          <w:b/>
        </w:rPr>
        <w:t xml:space="preserve">СПРАВКА О ВИДАХ И ОБЪЕМАХ ВЫПОЛНЕННЫХ РАБОТ, ТЕКУЩИХ И ПЛАНИРУЕМЫХ К ВЫПОЛНЕНИЮ </w:t>
      </w:r>
    </w:p>
    <w:p w14:paraId="21F47174" w14:textId="77777777" w:rsidR="00CA71A6" w:rsidRPr="00A86271" w:rsidRDefault="00CA71A6" w:rsidP="00CA71A6">
      <w:pPr>
        <w:ind w:firstLine="709"/>
        <w:jc w:val="center"/>
        <w:rPr>
          <w:b/>
        </w:rPr>
      </w:pPr>
      <w:r w:rsidRPr="00A86271">
        <w:rPr>
          <w:b/>
        </w:rPr>
        <w:t>НА ПЕРИОД С 01.03.2021.</w:t>
      </w:r>
    </w:p>
    <w:p w14:paraId="39B12251" w14:textId="77777777" w:rsidR="00CA71A6" w:rsidRPr="00A86271" w:rsidRDefault="00CA71A6" w:rsidP="00CA71A6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590"/>
        <w:gridCol w:w="1833"/>
        <w:gridCol w:w="1559"/>
        <w:gridCol w:w="2126"/>
        <w:gridCol w:w="992"/>
        <w:gridCol w:w="1418"/>
        <w:gridCol w:w="1843"/>
        <w:gridCol w:w="1417"/>
        <w:gridCol w:w="1559"/>
      </w:tblGrid>
      <w:tr w:rsidR="00CA71A6" w:rsidRPr="00A86271" w14:paraId="146CA8CC" w14:textId="77777777" w:rsidTr="00B41A28">
        <w:trPr>
          <w:trHeight w:val="1048"/>
        </w:trPr>
        <w:tc>
          <w:tcPr>
            <w:tcW w:w="513" w:type="dxa"/>
            <w:vMerge w:val="restart"/>
            <w:vAlign w:val="center"/>
          </w:tcPr>
          <w:p w14:paraId="5B7E5996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  <w:r w:rsidRPr="00A86271">
              <w:rPr>
                <w:sz w:val="22"/>
                <w:szCs w:val="22"/>
              </w:rPr>
              <w:t>№</w:t>
            </w:r>
          </w:p>
          <w:p w14:paraId="193FB95E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  <w:r w:rsidRPr="00A86271">
              <w:rPr>
                <w:sz w:val="22"/>
                <w:szCs w:val="22"/>
              </w:rPr>
              <w:t>п/п</w:t>
            </w:r>
          </w:p>
        </w:tc>
        <w:tc>
          <w:tcPr>
            <w:tcW w:w="1590" w:type="dxa"/>
            <w:vMerge w:val="restart"/>
            <w:vAlign w:val="center"/>
          </w:tcPr>
          <w:p w14:paraId="3CB717E0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  <w:r w:rsidRPr="00A86271">
              <w:rPr>
                <w:sz w:val="22"/>
                <w:szCs w:val="22"/>
              </w:rPr>
              <w:t>Наименование Заказчика, которому оказывались аналогичные услуги/работы</w:t>
            </w:r>
          </w:p>
        </w:tc>
        <w:tc>
          <w:tcPr>
            <w:tcW w:w="1833" w:type="dxa"/>
            <w:vMerge w:val="restart"/>
            <w:vAlign w:val="center"/>
          </w:tcPr>
          <w:p w14:paraId="571BC637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  <w:r w:rsidRPr="00A86271">
              <w:rPr>
                <w:sz w:val="22"/>
                <w:szCs w:val="22"/>
              </w:rPr>
              <w:t>В качестве кого представлен претендент (техзаказчик, генподрядчик, субподрядчик, поставщик) Предмет договора.</w:t>
            </w:r>
          </w:p>
        </w:tc>
        <w:tc>
          <w:tcPr>
            <w:tcW w:w="1559" w:type="dxa"/>
            <w:vMerge w:val="restart"/>
            <w:vAlign w:val="center"/>
          </w:tcPr>
          <w:p w14:paraId="5F8FFDA7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  <w:r w:rsidRPr="00A86271">
              <w:rPr>
                <w:sz w:val="22"/>
                <w:szCs w:val="22"/>
              </w:rPr>
              <w:t>Вид выполняемых работ на объекте</w:t>
            </w:r>
          </w:p>
        </w:tc>
        <w:tc>
          <w:tcPr>
            <w:tcW w:w="2126" w:type="dxa"/>
            <w:vMerge w:val="restart"/>
            <w:vAlign w:val="center"/>
          </w:tcPr>
          <w:p w14:paraId="3202C90F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  <w:r w:rsidRPr="00A86271">
              <w:rPr>
                <w:sz w:val="22"/>
                <w:szCs w:val="22"/>
              </w:rPr>
              <w:t>Краткая характеристика объекта (жилые, административные</w:t>
            </w:r>
          </w:p>
          <w:p w14:paraId="2FE812AD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  <w:r w:rsidRPr="00A86271">
              <w:rPr>
                <w:sz w:val="22"/>
                <w:szCs w:val="22"/>
              </w:rPr>
              <w:t>объекты и др..), Основные технико-экономические показатели.</w:t>
            </w:r>
          </w:p>
        </w:tc>
        <w:tc>
          <w:tcPr>
            <w:tcW w:w="2410" w:type="dxa"/>
            <w:gridSpan w:val="2"/>
            <w:vAlign w:val="center"/>
          </w:tcPr>
          <w:p w14:paraId="75214299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  <w:r w:rsidRPr="00A86271">
              <w:rPr>
                <w:sz w:val="22"/>
                <w:szCs w:val="22"/>
              </w:rPr>
              <w:t>Сроки выполнения работ/услуг</w:t>
            </w:r>
          </w:p>
        </w:tc>
        <w:tc>
          <w:tcPr>
            <w:tcW w:w="1843" w:type="dxa"/>
            <w:vMerge w:val="restart"/>
            <w:vAlign w:val="center"/>
          </w:tcPr>
          <w:p w14:paraId="1804D9ED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  <w:r w:rsidRPr="00A86271">
              <w:rPr>
                <w:sz w:val="22"/>
                <w:szCs w:val="22"/>
              </w:rPr>
              <w:t>Перечень привлеченных субподрядчиков</w:t>
            </w:r>
          </w:p>
        </w:tc>
        <w:tc>
          <w:tcPr>
            <w:tcW w:w="1417" w:type="dxa"/>
            <w:vMerge w:val="restart"/>
            <w:vAlign w:val="center"/>
          </w:tcPr>
          <w:p w14:paraId="0D2913C5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  <w:r w:rsidRPr="00A86271">
              <w:rPr>
                <w:sz w:val="22"/>
                <w:szCs w:val="22"/>
              </w:rPr>
              <w:t>Виды работ, переданных на субподряд</w:t>
            </w:r>
          </w:p>
        </w:tc>
        <w:tc>
          <w:tcPr>
            <w:tcW w:w="1559" w:type="dxa"/>
            <w:vMerge w:val="restart"/>
            <w:vAlign w:val="center"/>
          </w:tcPr>
          <w:p w14:paraId="7BE828A8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  <w:r w:rsidRPr="00A86271">
              <w:rPr>
                <w:sz w:val="22"/>
                <w:szCs w:val="22"/>
              </w:rPr>
              <w:t>Примечания, дополнения</w:t>
            </w:r>
          </w:p>
        </w:tc>
      </w:tr>
      <w:tr w:rsidR="00CA71A6" w:rsidRPr="00A86271" w14:paraId="350AE730" w14:textId="77777777" w:rsidTr="00B41A28">
        <w:tc>
          <w:tcPr>
            <w:tcW w:w="513" w:type="dxa"/>
            <w:vMerge/>
          </w:tcPr>
          <w:p w14:paraId="27946603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vMerge/>
          </w:tcPr>
          <w:p w14:paraId="031A5B02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3" w:type="dxa"/>
            <w:vMerge/>
          </w:tcPr>
          <w:p w14:paraId="25220E01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14:paraId="268011A3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14:paraId="1A315975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14:paraId="72419CAA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  <w:r w:rsidRPr="00A86271">
              <w:t>Начало</w:t>
            </w:r>
          </w:p>
        </w:tc>
        <w:tc>
          <w:tcPr>
            <w:tcW w:w="1418" w:type="dxa"/>
            <w:vAlign w:val="center"/>
          </w:tcPr>
          <w:p w14:paraId="5A242AAE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  <w:r w:rsidRPr="00A86271">
              <w:t>Окончание</w:t>
            </w:r>
          </w:p>
        </w:tc>
        <w:tc>
          <w:tcPr>
            <w:tcW w:w="1843" w:type="dxa"/>
            <w:vMerge/>
          </w:tcPr>
          <w:p w14:paraId="3886380B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14:paraId="1020C7E1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14:paraId="54A0B9F6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1A6" w:rsidRPr="00A86271" w14:paraId="36A34333" w14:textId="77777777" w:rsidTr="00B41A28">
        <w:tc>
          <w:tcPr>
            <w:tcW w:w="513" w:type="dxa"/>
          </w:tcPr>
          <w:p w14:paraId="7E53E796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86271">
              <w:rPr>
                <w:i/>
              </w:rPr>
              <w:t>1</w:t>
            </w:r>
          </w:p>
        </w:tc>
        <w:tc>
          <w:tcPr>
            <w:tcW w:w="14337" w:type="dxa"/>
            <w:gridSpan w:val="9"/>
          </w:tcPr>
          <w:p w14:paraId="73E86CCF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i/>
              </w:rPr>
            </w:pPr>
            <w:r w:rsidRPr="00A86271">
              <w:rPr>
                <w:i/>
              </w:rPr>
              <w:t>Информация о выполненных работах</w:t>
            </w:r>
          </w:p>
        </w:tc>
      </w:tr>
      <w:tr w:rsidR="00CA71A6" w:rsidRPr="00A86271" w14:paraId="2E6E74DC" w14:textId="77777777" w:rsidTr="00B41A28">
        <w:tc>
          <w:tcPr>
            <w:tcW w:w="513" w:type="dxa"/>
          </w:tcPr>
          <w:p w14:paraId="3055DB10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</w:tcPr>
          <w:p w14:paraId="68C1BEFD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833" w:type="dxa"/>
          </w:tcPr>
          <w:p w14:paraId="6BC8E95E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15ADA5D9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41C0427C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07C361EC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14:paraId="6D904A29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14:paraId="537A0646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14:paraId="0B4F7D2E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038207B6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</w:tr>
      <w:tr w:rsidR="00CA71A6" w:rsidRPr="00A86271" w14:paraId="14F090B2" w14:textId="77777777" w:rsidTr="00B41A28">
        <w:tc>
          <w:tcPr>
            <w:tcW w:w="513" w:type="dxa"/>
          </w:tcPr>
          <w:p w14:paraId="5E85E80C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</w:tcPr>
          <w:p w14:paraId="5224032D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833" w:type="dxa"/>
          </w:tcPr>
          <w:p w14:paraId="4A9AC7FD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2EF70B4E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5679735F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0C4BDAA8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14:paraId="55101C06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14:paraId="660FE679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14:paraId="0B099710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09F4F1E5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</w:tr>
      <w:tr w:rsidR="00CA71A6" w:rsidRPr="00A86271" w14:paraId="19BE994F" w14:textId="77777777" w:rsidTr="00B41A28">
        <w:tc>
          <w:tcPr>
            <w:tcW w:w="513" w:type="dxa"/>
          </w:tcPr>
          <w:p w14:paraId="6BEBC079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86271">
              <w:rPr>
                <w:i/>
              </w:rPr>
              <w:t>2</w:t>
            </w:r>
          </w:p>
        </w:tc>
        <w:tc>
          <w:tcPr>
            <w:tcW w:w="14337" w:type="dxa"/>
            <w:gridSpan w:val="9"/>
          </w:tcPr>
          <w:p w14:paraId="4E43CA8E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i/>
              </w:rPr>
            </w:pPr>
            <w:r w:rsidRPr="00A86271">
              <w:rPr>
                <w:i/>
              </w:rPr>
              <w:t>Информация о текущих работах</w:t>
            </w:r>
          </w:p>
        </w:tc>
      </w:tr>
      <w:tr w:rsidR="00CA71A6" w:rsidRPr="00A86271" w14:paraId="4F4A5800" w14:textId="77777777" w:rsidTr="00B41A28">
        <w:tc>
          <w:tcPr>
            <w:tcW w:w="513" w:type="dxa"/>
          </w:tcPr>
          <w:p w14:paraId="400C1882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</w:tcPr>
          <w:p w14:paraId="2B14FE88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833" w:type="dxa"/>
          </w:tcPr>
          <w:p w14:paraId="5F756FEF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37541D6F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30F9FD99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01829AFF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14:paraId="0A80D5E6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14:paraId="0B9A80F2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14:paraId="41517F38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6E8A6B7C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</w:tr>
      <w:tr w:rsidR="00CA71A6" w:rsidRPr="00A86271" w14:paraId="2031F4B0" w14:textId="77777777" w:rsidTr="00B41A28">
        <w:tc>
          <w:tcPr>
            <w:tcW w:w="513" w:type="dxa"/>
          </w:tcPr>
          <w:p w14:paraId="721EDDD3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</w:tcPr>
          <w:p w14:paraId="2530E216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833" w:type="dxa"/>
          </w:tcPr>
          <w:p w14:paraId="5F5E3856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3CA42CFC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015E8F0D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23A28E7C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14:paraId="2E40FDB2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14:paraId="0E51620F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14:paraId="632B80BF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16F716CA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</w:tr>
      <w:tr w:rsidR="00CA71A6" w:rsidRPr="00A86271" w14:paraId="67B1D804" w14:textId="77777777" w:rsidTr="00B41A28">
        <w:tc>
          <w:tcPr>
            <w:tcW w:w="513" w:type="dxa"/>
          </w:tcPr>
          <w:p w14:paraId="3784CB58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86271">
              <w:rPr>
                <w:i/>
              </w:rPr>
              <w:t>3</w:t>
            </w:r>
          </w:p>
        </w:tc>
        <w:tc>
          <w:tcPr>
            <w:tcW w:w="14337" w:type="dxa"/>
            <w:gridSpan w:val="9"/>
          </w:tcPr>
          <w:p w14:paraId="7C79CCC7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i/>
              </w:rPr>
            </w:pPr>
            <w:r w:rsidRPr="00A86271">
              <w:rPr>
                <w:i/>
              </w:rPr>
              <w:t>Информация о планируемых к выполнению работах</w:t>
            </w:r>
          </w:p>
        </w:tc>
      </w:tr>
      <w:tr w:rsidR="00CA71A6" w:rsidRPr="00A86271" w14:paraId="53D8D6AE" w14:textId="77777777" w:rsidTr="00B41A28">
        <w:tc>
          <w:tcPr>
            <w:tcW w:w="513" w:type="dxa"/>
          </w:tcPr>
          <w:p w14:paraId="2CB8F6AF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</w:tcPr>
          <w:p w14:paraId="4EDC5A43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833" w:type="dxa"/>
          </w:tcPr>
          <w:p w14:paraId="767F8923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15BD0AE3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10577405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060A9739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14:paraId="5F580A0C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14:paraId="4F864BDF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14:paraId="6E1977DC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6218288F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</w:tr>
      <w:tr w:rsidR="00CA71A6" w:rsidRPr="00A86271" w14:paraId="0F20F88E" w14:textId="77777777" w:rsidTr="00B41A28">
        <w:tc>
          <w:tcPr>
            <w:tcW w:w="513" w:type="dxa"/>
          </w:tcPr>
          <w:p w14:paraId="40B0BE28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</w:tcPr>
          <w:p w14:paraId="577BE26A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833" w:type="dxa"/>
          </w:tcPr>
          <w:p w14:paraId="46A9ED33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7FFD9E8E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3FB8B668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2C3A8155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14:paraId="5B8073A4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14:paraId="69E14BA5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14:paraId="031FD675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7772EDFD" w14:textId="77777777" w:rsidR="00CA71A6" w:rsidRPr="00A86271" w:rsidRDefault="00CA71A6" w:rsidP="00B41A28">
            <w:pPr>
              <w:autoSpaceDE w:val="0"/>
              <w:autoSpaceDN w:val="0"/>
              <w:adjustRightInd w:val="0"/>
            </w:pPr>
          </w:p>
        </w:tc>
      </w:tr>
    </w:tbl>
    <w:p w14:paraId="7EEC0A84" w14:textId="77777777" w:rsidR="00CA71A6" w:rsidRPr="00A86271" w:rsidRDefault="00CA71A6" w:rsidP="00CA71A6">
      <w:pPr>
        <w:autoSpaceDE w:val="0"/>
        <w:autoSpaceDN w:val="0"/>
        <w:adjustRightInd w:val="0"/>
      </w:pPr>
    </w:p>
    <w:p w14:paraId="405C6D3A" w14:textId="77777777" w:rsidR="00CA71A6" w:rsidRPr="00A86271" w:rsidRDefault="00CA71A6" w:rsidP="00CA71A6">
      <w:pPr>
        <w:autoSpaceDE w:val="0"/>
        <w:autoSpaceDN w:val="0"/>
        <w:adjustRightInd w:val="0"/>
      </w:pPr>
    </w:p>
    <w:p w14:paraId="34D72CE7" w14:textId="77777777" w:rsidR="00CA71A6" w:rsidRPr="00A86271" w:rsidRDefault="00CA71A6" w:rsidP="00CA71A6">
      <w:pPr>
        <w:ind w:firstLine="709"/>
      </w:pPr>
      <w:r w:rsidRPr="00A86271">
        <w:t xml:space="preserve"> В случае привлечения субподрядчика указать на способы определения и выбора субподрядчика (устоявшиеся связи, тендер, и т.д.)</w:t>
      </w:r>
    </w:p>
    <w:p w14:paraId="3DE263CC" w14:textId="77777777" w:rsidR="00CA71A6" w:rsidRPr="00A86271" w:rsidRDefault="00CA71A6" w:rsidP="00CA71A6">
      <w:pPr>
        <w:ind w:firstLine="709"/>
      </w:pPr>
      <w:r w:rsidRPr="00A86271">
        <w:t xml:space="preserve"> При наличии указать опыт работы по завершению строительства проблемных объектов.</w:t>
      </w:r>
    </w:p>
    <w:p w14:paraId="311B66B2" w14:textId="77777777" w:rsidR="00CA71A6" w:rsidRPr="00A86271" w:rsidRDefault="00CA71A6" w:rsidP="00CA71A6">
      <w:pPr>
        <w:autoSpaceDE w:val="0"/>
        <w:autoSpaceDN w:val="0"/>
        <w:adjustRightInd w:val="0"/>
      </w:pPr>
    </w:p>
    <w:p w14:paraId="033F8F7D" w14:textId="77777777" w:rsidR="00CA71A6" w:rsidRPr="00A86271" w:rsidRDefault="00CA71A6" w:rsidP="00CA71A6">
      <w:pPr>
        <w:autoSpaceDE w:val="0"/>
        <w:autoSpaceDN w:val="0"/>
        <w:adjustRightInd w:val="0"/>
      </w:pPr>
      <w:r w:rsidRPr="00A86271">
        <w:br w:type="page"/>
      </w:r>
    </w:p>
    <w:p w14:paraId="38705333" w14:textId="77777777" w:rsidR="00B21985" w:rsidRPr="00A86271" w:rsidRDefault="00B21985" w:rsidP="00E71B1C">
      <w:pPr>
        <w:ind w:left="10348"/>
      </w:pPr>
      <w:r w:rsidRPr="00A86271">
        <w:t>Приложение №</w:t>
      </w:r>
      <w:r w:rsidR="009142EE" w:rsidRPr="00A86271">
        <w:t>3</w:t>
      </w:r>
    </w:p>
    <w:p w14:paraId="4834AC7D" w14:textId="77777777" w:rsidR="00B21985" w:rsidRPr="00A86271" w:rsidRDefault="00B21985" w:rsidP="00E71B1C">
      <w:pPr>
        <w:ind w:left="10348"/>
      </w:pPr>
      <w:r w:rsidRPr="00A86271">
        <w:t xml:space="preserve">к заявке на участие в отборе организации </w:t>
      </w:r>
    </w:p>
    <w:p w14:paraId="27CA038A" w14:textId="77777777" w:rsidR="00B21985" w:rsidRPr="00A86271" w:rsidRDefault="00B21985" w:rsidP="00E71B1C">
      <w:pPr>
        <w:ind w:left="10348"/>
      </w:pPr>
      <w:r w:rsidRPr="00A86271">
        <w:t>на право участия в инвестиционном проекте</w:t>
      </w:r>
    </w:p>
    <w:p w14:paraId="0BF68D98" w14:textId="77777777" w:rsidR="00CA71A6" w:rsidRPr="00A86271" w:rsidRDefault="00CA71A6" w:rsidP="00CA71A6"/>
    <w:p w14:paraId="0CA2A623" w14:textId="77777777" w:rsidR="00CA71A6" w:rsidRPr="00A86271" w:rsidRDefault="00CA71A6" w:rsidP="00CA71A6"/>
    <w:p w14:paraId="56CC3CBE" w14:textId="77777777" w:rsidR="00CA71A6" w:rsidRPr="00A86271" w:rsidRDefault="00CA71A6" w:rsidP="00CA71A6">
      <w:pPr>
        <w:jc w:val="center"/>
      </w:pPr>
    </w:p>
    <w:p w14:paraId="74432F6B" w14:textId="77777777" w:rsidR="00CA71A6" w:rsidRPr="00A86271" w:rsidRDefault="00CA71A6" w:rsidP="00CA71A6">
      <w:pPr>
        <w:ind w:firstLine="709"/>
        <w:jc w:val="center"/>
        <w:rPr>
          <w:b/>
        </w:rPr>
      </w:pPr>
      <w:r w:rsidRPr="00A86271">
        <w:rPr>
          <w:b/>
        </w:rPr>
        <w:t xml:space="preserve">СПРАВКА ОБ ОСНОВНЫХ МАТЕРИАЛЬНО-ТЕХНИЧЕСКИХ РЕСУРСАХ, </w:t>
      </w:r>
    </w:p>
    <w:p w14:paraId="507F1960" w14:textId="77777777" w:rsidR="00CA71A6" w:rsidRPr="00A86271" w:rsidRDefault="00CA71A6" w:rsidP="00CA71A6">
      <w:pPr>
        <w:ind w:firstLine="709"/>
        <w:jc w:val="center"/>
        <w:rPr>
          <w:b/>
        </w:rPr>
      </w:pPr>
      <w:r w:rsidRPr="00A86271">
        <w:rPr>
          <w:b/>
        </w:rPr>
        <w:t>В ТОМ ЧИСЛЕ СТРОИТЕЛЬНОЙ ТЕХНИКИ И ОБОРУДОВАНИЯ</w:t>
      </w:r>
    </w:p>
    <w:p w14:paraId="36FD5B4E" w14:textId="77777777" w:rsidR="00CA71A6" w:rsidRPr="00A86271" w:rsidRDefault="00CA71A6" w:rsidP="00CA71A6">
      <w:pPr>
        <w:autoSpaceDE w:val="0"/>
        <w:autoSpaceDN w:val="0"/>
        <w:adjustRightInd w:val="0"/>
        <w:jc w:val="center"/>
      </w:pPr>
    </w:p>
    <w:p w14:paraId="30A49A9A" w14:textId="77777777" w:rsidR="00CA71A6" w:rsidRPr="00A86271" w:rsidRDefault="00CA71A6" w:rsidP="00CA71A6">
      <w:pPr>
        <w:autoSpaceDE w:val="0"/>
        <w:autoSpaceDN w:val="0"/>
        <w:adjustRightInd w:val="0"/>
        <w:rPr>
          <w:sz w:val="22"/>
          <w:szCs w:val="22"/>
        </w:rPr>
      </w:pPr>
    </w:p>
    <w:p w14:paraId="35CBC290" w14:textId="77777777" w:rsidR="00CA71A6" w:rsidRPr="00A86271" w:rsidRDefault="00CA71A6" w:rsidP="00CA71A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44"/>
        <w:gridCol w:w="1944"/>
        <w:gridCol w:w="1134"/>
        <w:gridCol w:w="1417"/>
        <w:gridCol w:w="1842"/>
        <w:gridCol w:w="3996"/>
      </w:tblGrid>
      <w:tr w:rsidR="00CA71A6" w:rsidRPr="00A86271" w14:paraId="57E4E309" w14:textId="77777777" w:rsidTr="00B41A28">
        <w:trPr>
          <w:jc w:val="center"/>
        </w:trPr>
        <w:tc>
          <w:tcPr>
            <w:tcW w:w="534" w:type="dxa"/>
            <w:vAlign w:val="center"/>
          </w:tcPr>
          <w:p w14:paraId="64F3E620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  <w:r w:rsidRPr="00A86271">
              <w:rPr>
                <w:sz w:val="22"/>
                <w:szCs w:val="22"/>
              </w:rPr>
              <w:t>№</w:t>
            </w:r>
          </w:p>
          <w:p w14:paraId="7BD05554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  <w:r w:rsidRPr="00A86271">
              <w:rPr>
                <w:sz w:val="22"/>
                <w:szCs w:val="22"/>
              </w:rPr>
              <w:t>п/п</w:t>
            </w:r>
          </w:p>
          <w:p w14:paraId="02667373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Align w:val="center"/>
          </w:tcPr>
          <w:p w14:paraId="2F67C70A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  <w:r w:rsidRPr="00A86271">
              <w:rPr>
                <w:sz w:val="22"/>
                <w:szCs w:val="22"/>
              </w:rPr>
              <w:t>Наименование МТР</w:t>
            </w:r>
          </w:p>
          <w:p w14:paraId="3B4B9052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6" w:type="dxa"/>
            <w:vAlign w:val="center"/>
          </w:tcPr>
          <w:p w14:paraId="5CEC616B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  <w:r w:rsidRPr="00A86271">
              <w:rPr>
                <w:sz w:val="22"/>
                <w:szCs w:val="22"/>
              </w:rPr>
              <w:t>Местонахождение</w:t>
            </w:r>
          </w:p>
          <w:p w14:paraId="73623895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14:paraId="1A21AFDB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  <w:r w:rsidRPr="00A86271">
              <w:rPr>
                <w:sz w:val="22"/>
                <w:szCs w:val="22"/>
              </w:rPr>
              <w:t>Марка</w:t>
            </w:r>
          </w:p>
        </w:tc>
        <w:tc>
          <w:tcPr>
            <w:tcW w:w="1417" w:type="dxa"/>
            <w:vAlign w:val="center"/>
          </w:tcPr>
          <w:p w14:paraId="196424A0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  <w:r w:rsidRPr="00A86271">
              <w:rPr>
                <w:sz w:val="22"/>
                <w:szCs w:val="22"/>
              </w:rPr>
              <w:t>Количество</w:t>
            </w:r>
          </w:p>
        </w:tc>
        <w:tc>
          <w:tcPr>
            <w:tcW w:w="1842" w:type="dxa"/>
            <w:vAlign w:val="center"/>
          </w:tcPr>
          <w:p w14:paraId="31DDCD37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  <w:r w:rsidRPr="00A86271">
              <w:rPr>
                <w:sz w:val="22"/>
                <w:szCs w:val="22"/>
              </w:rPr>
              <w:t>Основные технические</w:t>
            </w:r>
          </w:p>
          <w:p w14:paraId="25168E93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  <w:r w:rsidRPr="00A86271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3996" w:type="dxa"/>
            <w:vAlign w:val="center"/>
          </w:tcPr>
          <w:p w14:paraId="6D685DD7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  <w:r w:rsidRPr="00A86271">
              <w:rPr>
                <w:sz w:val="22"/>
                <w:szCs w:val="22"/>
              </w:rPr>
              <w:t>Право собственности или иное право (хозяйственного ведения, оперативного управления, № договора аренды в случае аренды МТР)</w:t>
            </w:r>
          </w:p>
        </w:tc>
      </w:tr>
      <w:tr w:rsidR="00CA71A6" w:rsidRPr="00A86271" w14:paraId="4245DC31" w14:textId="77777777" w:rsidTr="00B41A28">
        <w:trPr>
          <w:jc w:val="center"/>
        </w:trPr>
        <w:tc>
          <w:tcPr>
            <w:tcW w:w="534" w:type="dxa"/>
            <w:vAlign w:val="center"/>
          </w:tcPr>
          <w:p w14:paraId="02E6B9B3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Align w:val="center"/>
          </w:tcPr>
          <w:p w14:paraId="686EAAF1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6" w:type="dxa"/>
            <w:vAlign w:val="center"/>
          </w:tcPr>
          <w:p w14:paraId="78A0D21E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14:paraId="4CA9AF53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14:paraId="24B7E8AF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14:paraId="3E6639C5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6" w:type="dxa"/>
            <w:vAlign w:val="center"/>
          </w:tcPr>
          <w:p w14:paraId="72C31D3F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1A6" w:rsidRPr="00A86271" w14:paraId="69454BA1" w14:textId="77777777" w:rsidTr="00B41A28">
        <w:trPr>
          <w:jc w:val="center"/>
        </w:trPr>
        <w:tc>
          <w:tcPr>
            <w:tcW w:w="534" w:type="dxa"/>
            <w:vAlign w:val="center"/>
          </w:tcPr>
          <w:p w14:paraId="0D1D29A2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Align w:val="center"/>
          </w:tcPr>
          <w:p w14:paraId="32D2D98F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6" w:type="dxa"/>
            <w:vAlign w:val="center"/>
          </w:tcPr>
          <w:p w14:paraId="5DF11525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14:paraId="04C51040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14:paraId="170D18A1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14:paraId="6C76A6DC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6" w:type="dxa"/>
            <w:vAlign w:val="center"/>
          </w:tcPr>
          <w:p w14:paraId="1EEC45FA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</w:tr>
      <w:tr w:rsidR="00CA71A6" w:rsidRPr="00A86271" w14:paraId="1D24DF26" w14:textId="77777777" w:rsidTr="00B41A28">
        <w:trPr>
          <w:jc w:val="center"/>
        </w:trPr>
        <w:tc>
          <w:tcPr>
            <w:tcW w:w="534" w:type="dxa"/>
            <w:vAlign w:val="center"/>
          </w:tcPr>
          <w:p w14:paraId="22734817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Align w:val="center"/>
          </w:tcPr>
          <w:p w14:paraId="3BA163B6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6" w:type="dxa"/>
            <w:vAlign w:val="center"/>
          </w:tcPr>
          <w:p w14:paraId="397B104A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14:paraId="412CB230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14:paraId="6ABCA3F7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14:paraId="61EB3456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6" w:type="dxa"/>
            <w:vAlign w:val="center"/>
          </w:tcPr>
          <w:p w14:paraId="1743BFE1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2A91886D" w14:textId="77777777" w:rsidR="00CA71A6" w:rsidRPr="00A86271" w:rsidRDefault="00CA71A6" w:rsidP="00CA71A6">
      <w:pPr>
        <w:ind w:firstLine="709"/>
        <w:jc w:val="right"/>
        <w:rPr>
          <w:sz w:val="22"/>
          <w:szCs w:val="22"/>
        </w:rPr>
      </w:pPr>
    </w:p>
    <w:p w14:paraId="2C2B8C59" w14:textId="77777777" w:rsidR="00CA71A6" w:rsidRPr="00A86271" w:rsidRDefault="00CA71A6" w:rsidP="00CA71A6">
      <w:pPr>
        <w:ind w:firstLine="709"/>
        <w:jc w:val="right"/>
        <w:rPr>
          <w:sz w:val="22"/>
          <w:szCs w:val="22"/>
        </w:rPr>
      </w:pPr>
    </w:p>
    <w:p w14:paraId="1DB40881" w14:textId="77777777" w:rsidR="00CA71A6" w:rsidRPr="00A86271" w:rsidRDefault="00CA71A6" w:rsidP="00CA71A6">
      <w:pPr>
        <w:ind w:left="9214"/>
        <w:jc w:val="center"/>
        <w:rPr>
          <w:sz w:val="22"/>
          <w:szCs w:val="22"/>
        </w:rPr>
      </w:pPr>
      <w:r w:rsidRPr="00A86271">
        <w:rPr>
          <w:sz w:val="22"/>
          <w:szCs w:val="22"/>
        </w:rPr>
        <w:t>______________________________________</w:t>
      </w:r>
    </w:p>
    <w:p w14:paraId="1EB6EBFF" w14:textId="77777777" w:rsidR="00CA71A6" w:rsidRPr="00A86271" w:rsidRDefault="00CA71A6" w:rsidP="00CA71A6">
      <w:pPr>
        <w:ind w:left="8931"/>
        <w:jc w:val="center"/>
        <w:rPr>
          <w:i/>
          <w:sz w:val="22"/>
          <w:szCs w:val="22"/>
        </w:rPr>
      </w:pPr>
      <w:r w:rsidRPr="00A86271">
        <w:rPr>
          <w:i/>
          <w:sz w:val="22"/>
          <w:szCs w:val="22"/>
        </w:rPr>
        <w:t>(подпись, М.П.)</w:t>
      </w:r>
    </w:p>
    <w:p w14:paraId="6A8852C7" w14:textId="77777777" w:rsidR="00CA71A6" w:rsidRPr="00A86271" w:rsidRDefault="00CA71A6" w:rsidP="00CA71A6">
      <w:pPr>
        <w:ind w:left="8931"/>
        <w:jc w:val="center"/>
        <w:rPr>
          <w:i/>
          <w:sz w:val="22"/>
          <w:szCs w:val="22"/>
        </w:rPr>
      </w:pPr>
      <w:r w:rsidRPr="00A86271">
        <w:rPr>
          <w:i/>
          <w:sz w:val="22"/>
          <w:szCs w:val="22"/>
        </w:rPr>
        <w:t xml:space="preserve">      ______________________________________</w:t>
      </w:r>
    </w:p>
    <w:p w14:paraId="0ADC7E87" w14:textId="77777777" w:rsidR="00CA71A6" w:rsidRPr="00A86271" w:rsidRDefault="00CA71A6" w:rsidP="00CA71A6">
      <w:pPr>
        <w:ind w:left="8931"/>
        <w:jc w:val="center"/>
        <w:rPr>
          <w:i/>
          <w:sz w:val="22"/>
          <w:szCs w:val="22"/>
        </w:rPr>
      </w:pPr>
      <w:r w:rsidRPr="00A86271">
        <w:rPr>
          <w:i/>
          <w:sz w:val="22"/>
          <w:szCs w:val="22"/>
        </w:rPr>
        <w:t>(фамилия, имя, отчество, должность)</w:t>
      </w:r>
    </w:p>
    <w:p w14:paraId="47EEB98A" w14:textId="77777777" w:rsidR="00CA71A6" w:rsidRPr="00A86271" w:rsidRDefault="00CA71A6" w:rsidP="00CA71A6">
      <w:pPr>
        <w:ind w:left="8931"/>
        <w:jc w:val="right"/>
        <w:rPr>
          <w:sz w:val="22"/>
          <w:szCs w:val="22"/>
        </w:rPr>
      </w:pPr>
    </w:p>
    <w:p w14:paraId="2C50BB53" w14:textId="77777777" w:rsidR="00CA71A6" w:rsidRPr="00A86271" w:rsidRDefault="00CA71A6" w:rsidP="00CA71A6">
      <w:pPr>
        <w:ind w:firstLine="709"/>
        <w:jc w:val="right"/>
        <w:rPr>
          <w:sz w:val="22"/>
          <w:szCs w:val="22"/>
        </w:rPr>
      </w:pPr>
    </w:p>
    <w:p w14:paraId="302F30FA" w14:textId="77777777" w:rsidR="00CA71A6" w:rsidRPr="00A86271" w:rsidRDefault="00CA71A6" w:rsidP="00CA71A6">
      <w:pPr>
        <w:ind w:firstLine="709"/>
        <w:rPr>
          <w:i/>
        </w:rPr>
      </w:pPr>
      <w:r w:rsidRPr="00A86271">
        <w:rPr>
          <w:i/>
        </w:rPr>
        <w:t xml:space="preserve">В данной справке перечисляются материально-технические ресурсы (производственные помещения, офисы, склады, лаборатории, строительная техника, автотранспорт), которые Участник считает ключевыми и планирует использовать в ходе выполнения работ </w:t>
      </w:r>
    </w:p>
    <w:p w14:paraId="1D76A7C9" w14:textId="77777777" w:rsidR="00CA71A6" w:rsidRPr="00A86271" w:rsidRDefault="00CA71A6" w:rsidP="00CA71A6">
      <w:pPr>
        <w:ind w:firstLine="709"/>
        <w:rPr>
          <w:i/>
        </w:rPr>
      </w:pPr>
    </w:p>
    <w:p w14:paraId="6C0F9000" w14:textId="77777777" w:rsidR="00CA71A6" w:rsidRPr="00A86271" w:rsidRDefault="00CA71A6" w:rsidP="00CA71A6">
      <w:pPr>
        <w:ind w:firstLine="709"/>
        <w:rPr>
          <w:i/>
        </w:rPr>
      </w:pPr>
      <w:r w:rsidRPr="00A86271">
        <w:rPr>
          <w:i/>
        </w:rPr>
        <w:br w:type="page"/>
      </w:r>
    </w:p>
    <w:p w14:paraId="2C1442DE" w14:textId="77777777" w:rsidR="00B21985" w:rsidRPr="00A86271" w:rsidRDefault="00B21985" w:rsidP="00E71B1C">
      <w:pPr>
        <w:tabs>
          <w:tab w:val="left" w:pos="5387"/>
        </w:tabs>
        <w:ind w:left="9923"/>
      </w:pPr>
      <w:r w:rsidRPr="00A86271">
        <w:t>Приложение №</w:t>
      </w:r>
      <w:r w:rsidR="009142EE" w:rsidRPr="00A86271">
        <w:t>4</w:t>
      </w:r>
    </w:p>
    <w:p w14:paraId="205603A9" w14:textId="77777777" w:rsidR="00B21985" w:rsidRPr="00A86271" w:rsidRDefault="00B21985" w:rsidP="00E71B1C">
      <w:pPr>
        <w:tabs>
          <w:tab w:val="left" w:pos="5387"/>
        </w:tabs>
        <w:ind w:left="9923"/>
      </w:pPr>
      <w:r w:rsidRPr="00A86271">
        <w:t xml:space="preserve">к заявке на участие в отборе организации </w:t>
      </w:r>
    </w:p>
    <w:p w14:paraId="1ED72909" w14:textId="77777777" w:rsidR="00B21985" w:rsidRPr="00A86271" w:rsidRDefault="00B21985" w:rsidP="00E71B1C">
      <w:pPr>
        <w:tabs>
          <w:tab w:val="left" w:pos="5387"/>
        </w:tabs>
        <w:ind w:left="9923"/>
      </w:pPr>
      <w:r w:rsidRPr="00A86271">
        <w:t>на право участия в инвестиционном проекте</w:t>
      </w:r>
    </w:p>
    <w:p w14:paraId="3F4E126A" w14:textId="77777777" w:rsidR="00CA71A6" w:rsidRPr="00A86271" w:rsidRDefault="00CA71A6" w:rsidP="00CA71A6">
      <w:pPr>
        <w:rPr>
          <w:i/>
          <w:sz w:val="22"/>
          <w:szCs w:val="22"/>
        </w:rPr>
      </w:pPr>
    </w:p>
    <w:p w14:paraId="312545AC" w14:textId="77777777" w:rsidR="00CA71A6" w:rsidRPr="00A86271" w:rsidRDefault="00CA71A6" w:rsidP="00CA71A6"/>
    <w:p w14:paraId="7DEEB72A" w14:textId="77777777" w:rsidR="00CA71A6" w:rsidRPr="00A86271" w:rsidRDefault="00CA71A6" w:rsidP="00CA71A6"/>
    <w:p w14:paraId="49F5C4BD" w14:textId="77777777" w:rsidR="00CA71A6" w:rsidRPr="00A86271" w:rsidRDefault="00CA71A6" w:rsidP="00CA71A6">
      <w:pPr>
        <w:ind w:firstLine="709"/>
        <w:jc w:val="center"/>
        <w:rPr>
          <w:b/>
        </w:rPr>
      </w:pPr>
      <w:r w:rsidRPr="00A86271">
        <w:rPr>
          <w:b/>
        </w:rPr>
        <w:t>СПРАВКА О КАДРОВЫХ РЕСУРСАХ</w:t>
      </w:r>
    </w:p>
    <w:p w14:paraId="74895183" w14:textId="77777777" w:rsidR="00CA71A6" w:rsidRPr="00A86271" w:rsidRDefault="00CA71A6" w:rsidP="00CA71A6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1984"/>
        <w:gridCol w:w="2104"/>
        <w:gridCol w:w="5688"/>
      </w:tblGrid>
      <w:tr w:rsidR="00CA71A6" w:rsidRPr="00A86271" w14:paraId="311CA6A0" w14:textId="77777777" w:rsidTr="00B41A28">
        <w:trPr>
          <w:trHeight w:val="539"/>
          <w:jc w:val="center"/>
        </w:trPr>
        <w:tc>
          <w:tcPr>
            <w:tcW w:w="4152" w:type="dxa"/>
            <w:vAlign w:val="center"/>
          </w:tcPr>
          <w:p w14:paraId="5308FA09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6271">
              <w:rPr>
                <w:b/>
                <w:bCs/>
                <w:sz w:val="22"/>
                <w:szCs w:val="22"/>
              </w:rPr>
              <w:t>Специальность / квалификация</w:t>
            </w:r>
          </w:p>
        </w:tc>
        <w:tc>
          <w:tcPr>
            <w:tcW w:w="1984" w:type="dxa"/>
            <w:vAlign w:val="center"/>
          </w:tcPr>
          <w:p w14:paraId="1A6D1765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6271">
              <w:rPr>
                <w:b/>
                <w:sz w:val="22"/>
                <w:szCs w:val="22"/>
              </w:rPr>
              <w:t>Стаж работы в должности</w:t>
            </w:r>
          </w:p>
        </w:tc>
        <w:tc>
          <w:tcPr>
            <w:tcW w:w="2104" w:type="dxa"/>
            <w:vAlign w:val="center"/>
          </w:tcPr>
          <w:p w14:paraId="66273549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271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5688" w:type="dxa"/>
            <w:vAlign w:val="center"/>
          </w:tcPr>
          <w:p w14:paraId="0934292F" w14:textId="77777777" w:rsidR="00CA71A6" w:rsidRPr="00A86271" w:rsidRDefault="00CA71A6" w:rsidP="00B41A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6271">
              <w:rPr>
                <w:b/>
                <w:sz w:val="22"/>
                <w:szCs w:val="22"/>
              </w:rPr>
              <w:t>Образование, группы допуска, сертификаты, лицензии и пр., наличие в национальном реестре специалистов в области строительства</w:t>
            </w:r>
          </w:p>
        </w:tc>
      </w:tr>
      <w:tr w:rsidR="00CA71A6" w:rsidRPr="00A86271" w14:paraId="6C348192" w14:textId="77777777" w:rsidTr="00B41A28">
        <w:trPr>
          <w:jc w:val="center"/>
        </w:trPr>
        <w:tc>
          <w:tcPr>
            <w:tcW w:w="4152" w:type="dxa"/>
          </w:tcPr>
          <w:p w14:paraId="33310498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86271">
              <w:rPr>
                <w:sz w:val="22"/>
                <w:szCs w:val="22"/>
              </w:rPr>
              <w:t>Руководители, чел.</w:t>
            </w:r>
          </w:p>
        </w:tc>
        <w:tc>
          <w:tcPr>
            <w:tcW w:w="1984" w:type="dxa"/>
          </w:tcPr>
          <w:p w14:paraId="7A8A0518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04" w:type="dxa"/>
          </w:tcPr>
          <w:p w14:paraId="1BF26DAC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88" w:type="dxa"/>
          </w:tcPr>
          <w:p w14:paraId="3E660E04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A71A6" w:rsidRPr="00A86271" w14:paraId="5CF38847" w14:textId="77777777" w:rsidTr="00B41A28">
        <w:trPr>
          <w:jc w:val="center"/>
        </w:trPr>
        <w:tc>
          <w:tcPr>
            <w:tcW w:w="4152" w:type="dxa"/>
          </w:tcPr>
          <w:p w14:paraId="355BC13D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4" w:type="dxa"/>
          </w:tcPr>
          <w:p w14:paraId="1C111D1A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04" w:type="dxa"/>
          </w:tcPr>
          <w:p w14:paraId="57961D0D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88" w:type="dxa"/>
          </w:tcPr>
          <w:p w14:paraId="34E554D0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A71A6" w:rsidRPr="00A86271" w14:paraId="10BDE1C4" w14:textId="77777777" w:rsidTr="00B41A28">
        <w:trPr>
          <w:jc w:val="center"/>
        </w:trPr>
        <w:tc>
          <w:tcPr>
            <w:tcW w:w="4152" w:type="dxa"/>
          </w:tcPr>
          <w:p w14:paraId="05BFE809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86271">
              <w:rPr>
                <w:bCs/>
                <w:color w:val="000000"/>
                <w:shd w:val="clear" w:color="auto" w:fill="FFFFFF"/>
              </w:rPr>
              <w:t>Специалисты, осуществляющие организацию и проведение контроля качества выполняемых работ</w:t>
            </w:r>
          </w:p>
        </w:tc>
        <w:tc>
          <w:tcPr>
            <w:tcW w:w="1984" w:type="dxa"/>
          </w:tcPr>
          <w:p w14:paraId="2E354563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04" w:type="dxa"/>
          </w:tcPr>
          <w:p w14:paraId="4CB3AF92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88" w:type="dxa"/>
          </w:tcPr>
          <w:p w14:paraId="24634E41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A71A6" w:rsidRPr="00A86271" w14:paraId="121933FE" w14:textId="77777777" w:rsidTr="00B41A28">
        <w:trPr>
          <w:jc w:val="center"/>
        </w:trPr>
        <w:tc>
          <w:tcPr>
            <w:tcW w:w="4152" w:type="dxa"/>
          </w:tcPr>
          <w:p w14:paraId="5F8AE0FC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4" w:type="dxa"/>
          </w:tcPr>
          <w:p w14:paraId="6DE61A02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04" w:type="dxa"/>
          </w:tcPr>
          <w:p w14:paraId="2F809F3C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88" w:type="dxa"/>
          </w:tcPr>
          <w:p w14:paraId="746998D6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A71A6" w:rsidRPr="00A86271" w14:paraId="725310F9" w14:textId="77777777" w:rsidTr="00B41A28">
        <w:trPr>
          <w:jc w:val="center"/>
        </w:trPr>
        <w:tc>
          <w:tcPr>
            <w:tcW w:w="4152" w:type="dxa"/>
          </w:tcPr>
          <w:p w14:paraId="6BEC60A0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4" w:type="dxa"/>
          </w:tcPr>
          <w:p w14:paraId="6643D3A8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04" w:type="dxa"/>
          </w:tcPr>
          <w:p w14:paraId="531BC5D9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88" w:type="dxa"/>
          </w:tcPr>
          <w:p w14:paraId="6B81EC4C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A71A6" w:rsidRPr="00A86271" w14:paraId="282BDA6D" w14:textId="77777777" w:rsidTr="00B41A28">
        <w:trPr>
          <w:jc w:val="center"/>
        </w:trPr>
        <w:tc>
          <w:tcPr>
            <w:tcW w:w="4152" w:type="dxa"/>
          </w:tcPr>
          <w:p w14:paraId="77BF19EA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86271">
              <w:rPr>
                <w:sz w:val="22"/>
                <w:szCs w:val="22"/>
              </w:rPr>
              <w:t>Основные специалисты по видам работ, в т.ч.:</w:t>
            </w:r>
          </w:p>
        </w:tc>
        <w:tc>
          <w:tcPr>
            <w:tcW w:w="1984" w:type="dxa"/>
          </w:tcPr>
          <w:p w14:paraId="795210C7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04" w:type="dxa"/>
          </w:tcPr>
          <w:p w14:paraId="5C5A9C5A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88" w:type="dxa"/>
          </w:tcPr>
          <w:p w14:paraId="1B2CFE7E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A71A6" w:rsidRPr="00A86271" w14:paraId="6C140F48" w14:textId="77777777" w:rsidTr="00B41A28">
        <w:trPr>
          <w:jc w:val="center"/>
        </w:trPr>
        <w:tc>
          <w:tcPr>
            <w:tcW w:w="4152" w:type="dxa"/>
          </w:tcPr>
          <w:p w14:paraId="35675958" w14:textId="77777777" w:rsidR="00CA71A6" w:rsidRPr="00A86271" w:rsidRDefault="00075005" w:rsidP="00075005">
            <w:pPr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A86271">
              <w:rPr>
                <w:bCs/>
                <w:i/>
              </w:rPr>
              <w:t>каменщики</w:t>
            </w:r>
          </w:p>
        </w:tc>
        <w:tc>
          <w:tcPr>
            <w:tcW w:w="1984" w:type="dxa"/>
          </w:tcPr>
          <w:p w14:paraId="58DB6553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04" w:type="dxa"/>
          </w:tcPr>
          <w:p w14:paraId="73CB119E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88" w:type="dxa"/>
          </w:tcPr>
          <w:p w14:paraId="506FCCE3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A71A6" w:rsidRPr="00A86271" w14:paraId="3D21C56D" w14:textId="77777777" w:rsidTr="00B41A28">
        <w:trPr>
          <w:jc w:val="center"/>
        </w:trPr>
        <w:tc>
          <w:tcPr>
            <w:tcW w:w="4152" w:type="dxa"/>
          </w:tcPr>
          <w:p w14:paraId="589B2FCC" w14:textId="77777777" w:rsidR="00CA71A6" w:rsidRPr="00A86271" w:rsidRDefault="0048380E" w:rsidP="00080703">
            <w:pPr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A86271">
              <w:rPr>
                <w:bCs/>
                <w:i/>
              </w:rPr>
              <w:t>…</w:t>
            </w:r>
          </w:p>
        </w:tc>
        <w:tc>
          <w:tcPr>
            <w:tcW w:w="1984" w:type="dxa"/>
          </w:tcPr>
          <w:p w14:paraId="54857BA7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04" w:type="dxa"/>
          </w:tcPr>
          <w:p w14:paraId="1FE587A4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88" w:type="dxa"/>
          </w:tcPr>
          <w:p w14:paraId="43916D7A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A71A6" w:rsidRPr="00A86271" w14:paraId="18A02426" w14:textId="77777777" w:rsidTr="00B41A28">
        <w:trPr>
          <w:jc w:val="center"/>
        </w:trPr>
        <w:tc>
          <w:tcPr>
            <w:tcW w:w="4152" w:type="dxa"/>
          </w:tcPr>
          <w:p w14:paraId="539FB3D9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86271">
              <w:rPr>
                <w:sz w:val="22"/>
                <w:szCs w:val="22"/>
              </w:rPr>
              <w:t>Прочие специалисты</w:t>
            </w:r>
          </w:p>
        </w:tc>
        <w:tc>
          <w:tcPr>
            <w:tcW w:w="1984" w:type="dxa"/>
          </w:tcPr>
          <w:p w14:paraId="30C37016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04" w:type="dxa"/>
          </w:tcPr>
          <w:p w14:paraId="54AFD72E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88" w:type="dxa"/>
          </w:tcPr>
          <w:p w14:paraId="78DEDBB8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A71A6" w:rsidRPr="00A86271" w14:paraId="649472DD" w14:textId="77777777" w:rsidTr="00B41A28">
        <w:trPr>
          <w:jc w:val="center"/>
        </w:trPr>
        <w:tc>
          <w:tcPr>
            <w:tcW w:w="4152" w:type="dxa"/>
          </w:tcPr>
          <w:p w14:paraId="5297747C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4" w:type="dxa"/>
          </w:tcPr>
          <w:p w14:paraId="175C991C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04" w:type="dxa"/>
          </w:tcPr>
          <w:p w14:paraId="566A7567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88" w:type="dxa"/>
          </w:tcPr>
          <w:p w14:paraId="4D26CD07" w14:textId="77777777" w:rsidR="00CA71A6" w:rsidRPr="00A86271" w:rsidRDefault="00CA71A6" w:rsidP="00B41A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2E0762A6" w14:textId="77777777" w:rsidR="00CA71A6" w:rsidRPr="00A86271" w:rsidRDefault="00CA71A6" w:rsidP="00CA71A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</w:p>
    <w:p w14:paraId="6C605664" w14:textId="77777777" w:rsidR="00CA71A6" w:rsidRPr="00A86271" w:rsidRDefault="00CA71A6" w:rsidP="00CA71A6">
      <w:pPr>
        <w:ind w:firstLine="709"/>
        <w:jc w:val="right"/>
        <w:rPr>
          <w:sz w:val="22"/>
          <w:szCs w:val="22"/>
        </w:rPr>
      </w:pPr>
    </w:p>
    <w:p w14:paraId="46DF1D3C" w14:textId="77777777" w:rsidR="00CA71A6" w:rsidRPr="00A86271" w:rsidRDefault="00CA71A6" w:rsidP="00CA71A6">
      <w:pPr>
        <w:ind w:left="9214"/>
        <w:jc w:val="center"/>
        <w:rPr>
          <w:sz w:val="22"/>
          <w:szCs w:val="22"/>
        </w:rPr>
      </w:pPr>
      <w:r w:rsidRPr="00A86271">
        <w:rPr>
          <w:sz w:val="22"/>
          <w:szCs w:val="22"/>
        </w:rPr>
        <w:t>______________________________________</w:t>
      </w:r>
    </w:p>
    <w:p w14:paraId="787157A4" w14:textId="77777777" w:rsidR="00CA71A6" w:rsidRPr="00A86271" w:rsidRDefault="00CA71A6" w:rsidP="00CA71A6">
      <w:pPr>
        <w:ind w:left="8931"/>
        <w:jc w:val="center"/>
        <w:rPr>
          <w:i/>
          <w:sz w:val="22"/>
          <w:szCs w:val="22"/>
        </w:rPr>
      </w:pPr>
      <w:r w:rsidRPr="00A86271">
        <w:rPr>
          <w:i/>
          <w:sz w:val="22"/>
          <w:szCs w:val="22"/>
        </w:rPr>
        <w:t>(подпись, М.П.)</w:t>
      </w:r>
    </w:p>
    <w:p w14:paraId="2F3C2E68" w14:textId="77777777" w:rsidR="00CA71A6" w:rsidRPr="00A86271" w:rsidRDefault="00CA71A6" w:rsidP="00CA71A6">
      <w:pPr>
        <w:ind w:left="8931"/>
        <w:jc w:val="center"/>
        <w:rPr>
          <w:i/>
          <w:sz w:val="22"/>
          <w:szCs w:val="22"/>
        </w:rPr>
      </w:pPr>
      <w:r w:rsidRPr="00A86271">
        <w:rPr>
          <w:i/>
          <w:sz w:val="22"/>
          <w:szCs w:val="22"/>
        </w:rPr>
        <w:t xml:space="preserve">      ______________________________________</w:t>
      </w:r>
    </w:p>
    <w:p w14:paraId="32CD2120" w14:textId="77777777" w:rsidR="00CA71A6" w:rsidRPr="00A86271" w:rsidRDefault="00CA71A6" w:rsidP="00CA71A6">
      <w:pPr>
        <w:ind w:left="8931"/>
        <w:jc w:val="center"/>
        <w:rPr>
          <w:i/>
          <w:sz w:val="22"/>
          <w:szCs w:val="22"/>
        </w:rPr>
      </w:pPr>
      <w:r w:rsidRPr="00A86271">
        <w:rPr>
          <w:i/>
          <w:sz w:val="22"/>
          <w:szCs w:val="22"/>
        </w:rPr>
        <w:t>(фамилия, имя, отчество, должность)</w:t>
      </w:r>
    </w:p>
    <w:p w14:paraId="027C9E32" w14:textId="77777777" w:rsidR="00CA71A6" w:rsidRPr="00A86271" w:rsidRDefault="00CA71A6" w:rsidP="00CA71A6">
      <w:pPr>
        <w:jc w:val="both"/>
        <w:rPr>
          <w:sz w:val="18"/>
        </w:rPr>
      </w:pPr>
    </w:p>
    <w:p w14:paraId="01CDA847" w14:textId="77777777" w:rsidR="00CA71A6" w:rsidRPr="00A86271" w:rsidRDefault="00CA71A6" w:rsidP="00CA71A6">
      <w:pPr>
        <w:jc w:val="both"/>
        <w:rPr>
          <w:sz w:val="18"/>
        </w:rPr>
      </w:pPr>
    </w:p>
    <w:p w14:paraId="49BD638B" w14:textId="77777777" w:rsidR="00417733" w:rsidRPr="00A86271" w:rsidRDefault="00417733" w:rsidP="00E9168B">
      <w:pPr>
        <w:jc w:val="both"/>
        <w:sectPr w:rsidR="00417733" w:rsidRPr="00A86271" w:rsidSect="00E71B1C">
          <w:pgSz w:w="16838" w:h="11906" w:orient="landscape"/>
          <w:pgMar w:top="993" w:right="819" w:bottom="1134" w:left="1134" w:header="284" w:footer="709" w:gutter="0"/>
          <w:cols w:space="708"/>
          <w:titlePg/>
          <w:docGrid w:linePitch="360"/>
        </w:sectPr>
      </w:pPr>
    </w:p>
    <w:p w14:paraId="01A09B5E" w14:textId="77777777" w:rsidR="00CA71A6" w:rsidRPr="00A86271" w:rsidRDefault="00CA71A6" w:rsidP="00CA71A6">
      <w:pPr>
        <w:ind w:left="4962"/>
      </w:pPr>
      <w:r w:rsidRPr="00A86271">
        <w:t>Приложение №5</w:t>
      </w:r>
    </w:p>
    <w:p w14:paraId="0975291D" w14:textId="77777777" w:rsidR="00CA71A6" w:rsidRPr="00A86271" w:rsidRDefault="00CA71A6" w:rsidP="00CA71A6">
      <w:pPr>
        <w:ind w:left="4962"/>
      </w:pPr>
      <w:r w:rsidRPr="00A86271">
        <w:t xml:space="preserve">к Положению о порядке проведения отбора организации </w:t>
      </w:r>
      <w:r w:rsidR="001D164C" w:rsidRPr="00A86271">
        <w:t xml:space="preserve">на право </w:t>
      </w:r>
      <w:r w:rsidRPr="00A86271">
        <w:t>участия в инвестиционном проекте</w:t>
      </w:r>
      <w:r w:rsidRPr="00A86271" w:rsidDel="00D5688B">
        <w:t xml:space="preserve"> </w:t>
      </w:r>
    </w:p>
    <w:p w14:paraId="6EB6E758" w14:textId="77777777" w:rsidR="006B2B7A" w:rsidRPr="00A86271" w:rsidRDefault="006B2B7A" w:rsidP="006B2B7A">
      <w:pPr>
        <w:rPr>
          <w:sz w:val="16"/>
        </w:rPr>
      </w:pPr>
    </w:p>
    <w:p w14:paraId="79D60DF1" w14:textId="77777777" w:rsidR="00AC3B03" w:rsidRPr="00A86271" w:rsidRDefault="00AC3B03" w:rsidP="006B2B7A">
      <w:pPr>
        <w:rPr>
          <w:sz w:val="16"/>
        </w:rPr>
      </w:pPr>
    </w:p>
    <w:p w14:paraId="23E1DF99" w14:textId="77777777" w:rsidR="006B2B7A" w:rsidRPr="00A86271" w:rsidRDefault="006B2B7A" w:rsidP="006B2B7A">
      <w:pPr>
        <w:ind w:left="567"/>
        <w:jc w:val="both"/>
        <w:rPr>
          <w:sz w:val="16"/>
          <w:szCs w:val="28"/>
        </w:rPr>
      </w:pPr>
    </w:p>
    <w:p w14:paraId="2B4BAC9A" w14:textId="77777777" w:rsidR="006B2B7A" w:rsidRPr="00A86271" w:rsidRDefault="009142EE" w:rsidP="00080703">
      <w:pPr>
        <w:jc w:val="center"/>
        <w:rPr>
          <w:sz w:val="16"/>
          <w:szCs w:val="28"/>
        </w:rPr>
      </w:pPr>
      <w:r w:rsidRPr="00A86271">
        <w:rPr>
          <w:b/>
          <w:caps/>
        </w:rPr>
        <w:t>Порядок оценки Заявок</w:t>
      </w:r>
      <w:r w:rsidR="00AC3B03" w:rsidRPr="00A86271">
        <w:rPr>
          <w:b/>
          <w:caps/>
        </w:rPr>
        <w:t xml:space="preserve"> </w:t>
      </w:r>
      <w:r w:rsidR="00C50275" w:rsidRPr="00A86271">
        <w:rPr>
          <w:b/>
          <w:caps/>
        </w:rPr>
        <w:t>Участников</w:t>
      </w:r>
      <w:r w:rsidR="00AC3B03" w:rsidRPr="00A86271">
        <w:rPr>
          <w:b/>
          <w:caps/>
        </w:rPr>
        <w:t xml:space="preserve"> </w:t>
      </w:r>
      <w:r w:rsidRPr="00A86271">
        <w:rPr>
          <w:b/>
          <w:caps/>
        </w:rPr>
        <w:t>Отбора</w:t>
      </w:r>
      <w:r w:rsidRPr="00A86271">
        <w:rPr>
          <w:b/>
        </w:rPr>
        <w:t xml:space="preserve"> </w:t>
      </w:r>
    </w:p>
    <w:p w14:paraId="11295662" w14:textId="77777777" w:rsidR="006B2B7A" w:rsidRPr="00A86271" w:rsidRDefault="006B2B7A" w:rsidP="006B2B7A">
      <w:pPr>
        <w:ind w:left="567"/>
        <w:jc w:val="both"/>
        <w:rPr>
          <w:sz w:val="16"/>
          <w:szCs w:val="28"/>
        </w:rPr>
      </w:pPr>
    </w:p>
    <w:p w14:paraId="79E3972F" w14:textId="77777777" w:rsidR="00AC3B03" w:rsidRPr="00A86271" w:rsidRDefault="00AC3B03" w:rsidP="00E71B1C">
      <w:pPr>
        <w:pStyle w:val="aa"/>
        <w:numPr>
          <w:ilvl w:val="0"/>
          <w:numId w:val="31"/>
        </w:numPr>
        <w:tabs>
          <w:tab w:val="left" w:pos="1134"/>
        </w:tabs>
        <w:ind w:left="0" w:firstLine="567"/>
        <w:jc w:val="both"/>
      </w:pPr>
      <w:r w:rsidRPr="00A86271">
        <w:t xml:space="preserve">Оценка заявок Участников </w:t>
      </w:r>
      <w:r w:rsidR="0068626A" w:rsidRPr="00A86271">
        <w:t>Отбора</w:t>
      </w:r>
      <w:r w:rsidRPr="00A86271">
        <w:t xml:space="preserve"> </w:t>
      </w:r>
      <w:r w:rsidR="006B2B7A" w:rsidRPr="00A86271">
        <w:t xml:space="preserve">проводится </w:t>
      </w:r>
      <w:r w:rsidR="00A02E47" w:rsidRPr="00A86271">
        <w:t>Организатором</w:t>
      </w:r>
      <w:r w:rsidRPr="00A86271">
        <w:t xml:space="preserve"> в следующем порядке:</w:t>
      </w:r>
    </w:p>
    <w:p w14:paraId="2B2BDF03" w14:textId="77777777" w:rsidR="00AC3B03" w:rsidRPr="00A86271" w:rsidRDefault="00A02E47" w:rsidP="00E71B1C">
      <w:pPr>
        <w:pStyle w:val="aa"/>
        <w:numPr>
          <w:ilvl w:val="1"/>
          <w:numId w:val="31"/>
        </w:numPr>
        <w:tabs>
          <w:tab w:val="left" w:pos="1134"/>
        </w:tabs>
        <w:ind w:left="0" w:firstLine="567"/>
        <w:jc w:val="both"/>
      </w:pPr>
      <w:r w:rsidRPr="00A86271">
        <w:t>П</w:t>
      </w:r>
      <w:r w:rsidR="005D22A5" w:rsidRPr="00A86271">
        <w:t xml:space="preserve">роводится </w:t>
      </w:r>
      <w:r w:rsidRPr="00A86271">
        <w:t xml:space="preserve">проверка Заявки и прилагаемых документов </w:t>
      </w:r>
      <w:r w:rsidR="005D22A5" w:rsidRPr="00A86271">
        <w:t xml:space="preserve">на предмет соответствия установленным Положением </w:t>
      </w:r>
      <w:r w:rsidRPr="00A86271">
        <w:t>требованиям и ограничениям</w:t>
      </w:r>
      <w:r w:rsidR="005D22A5" w:rsidRPr="00A86271">
        <w:t>.</w:t>
      </w:r>
    </w:p>
    <w:p w14:paraId="4D173029" w14:textId="77777777" w:rsidR="00AC3B03" w:rsidRPr="00A86271" w:rsidRDefault="00A02E47" w:rsidP="00E71B1C">
      <w:pPr>
        <w:pStyle w:val="aa"/>
        <w:numPr>
          <w:ilvl w:val="1"/>
          <w:numId w:val="31"/>
        </w:numPr>
        <w:tabs>
          <w:tab w:val="left" w:pos="1134"/>
        </w:tabs>
        <w:ind w:left="0" w:firstLine="567"/>
        <w:jc w:val="both"/>
      </w:pPr>
      <w:r w:rsidRPr="00A86271">
        <w:t>Е</w:t>
      </w:r>
      <w:r w:rsidR="005D22A5" w:rsidRPr="00A86271">
        <w:t xml:space="preserve">сли </w:t>
      </w:r>
      <w:r w:rsidRPr="00A86271">
        <w:t xml:space="preserve">сведения Заявки и прилагаемых документов </w:t>
      </w:r>
      <w:r w:rsidR="005D22A5" w:rsidRPr="00A86271">
        <w:t xml:space="preserve">не соответствует установленным </w:t>
      </w:r>
      <w:r w:rsidRPr="00A86271">
        <w:t>Положением требованиям и ограничениям</w:t>
      </w:r>
      <w:r w:rsidR="005D22A5" w:rsidRPr="00A86271">
        <w:t xml:space="preserve">, </w:t>
      </w:r>
      <w:r w:rsidR="007D031D" w:rsidRPr="00A86271">
        <w:t>Организатор выносит на решение Комиссии предложения об отклонении Заявки</w:t>
      </w:r>
      <w:r w:rsidR="00DD60F5" w:rsidRPr="00A86271">
        <w:t>.</w:t>
      </w:r>
    </w:p>
    <w:p w14:paraId="0D9F65F8" w14:textId="77777777" w:rsidR="00DD60F5" w:rsidRPr="00A86271" w:rsidRDefault="007D031D">
      <w:pPr>
        <w:pStyle w:val="aa"/>
        <w:numPr>
          <w:ilvl w:val="1"/>
          <w:numId w:val="31"/>
        </w:numPr>
        <w:tabs>
          <w:tab w:val="left" w:pos="1134"/>
        </w:tabs>
        <w:ind w:left="0" w:firstLine="567"/>
        <w:jc w:val="both"/>
      </w:pPr>
      <w:r w:rsidRPr="00A86271">
        <w:t xml:space="preserve">На основании Заявки и прилагаемых документов </w:t>
      </w:r>
      <w:r w:rsidR="00736CE4" w:rsidRPr="00A86271">
        <w:t xml:space="preserve">каждого Претендента </w:t>
      </w:r>
      <w:r w:rsidRPr="00A86271">
        <w:t xml:space="preserve">заполняется </w:t>
      </w:r>
      <w:r w:rsidR="00736CE4" w:rsidRPr="00A86271">
        <w:t xml:space="preserve">оценочная таблица Претендента, в которую заносятся рассчитанные </w:t>
      </w:r>
      <w:r w:rsidR="00C14FE9" w:rsidRPr="00A86271">
        <w:t xml:space="preserve">в соответствии с таблицей 1 </w:t>
      </w:r>
      <w:r w:rsidR="00736CE4" w:rsidRPr="00A86271">
        <w:t xml:space="preserve">баллы по каждому критерию </w:t>
      </w:r>
      <w:r w:rsidR="00C14FE9" w:rsidRPr="00A86271">
        <w:t xml:space="preserve">с учетом установленных весов </w:t>
      </w:r>
      <w:r w:rsidR="00736CE4" w:rsidRPr="00A86271">
        <w:t>и итоговый балл</w:t>
      </w:r>
      <w:r w:rsidR="00C14FE9" w:rsidRPr="00A86271">
        <w:t xml:space="preserve"> Претендента</w:t>
      </w:r>
      <w:r w:rsidR="00DD60F5" w:rsidRPr="00A86271">
        <w:t>.</w:t>
      </w:r>
    </w:p>
    <w:p w14:paraId="3717A31A" w14:textId="77777777" w:rsidR="006B2B7A" w:rsidRPr="00A86271" w:rsidRDefault="00DD60F5">
      <w:pPr>
        <w:pStyle w:val="aa"/>
        <w:numPr>
          <w:ilvl w:val="0"/>
          <w:numId w:val="31"/>
        </w:numPr>
        <w:tabs>
          <w:tab w:val="left" w:pos="1134"/>
        </w:tabs>
        <w:ind w:left="0" w:firstLine="567"/>
        <w:jc w:val="both"/>
      </w:pPr>
      <w:r w:rsidRPr="00A86271">
        <w:t>Участник, набравший максимальный итоговый балл</w:t>
      </w:r>
      <w:r w:rsidR="009B5090" w:rsidRPr="00A86271">
        <w:t>,</w:t>
      </w:r>
      <w:r w:rsidRPr="00A86271">
        <w:t xml:space="preserve"> признается Победителем Отбора.</w:t>
      </w:r>
    </w:p>
    <w:p w14:paraId="20D8E547" w14:textId="77777777" w:rsidR="009B5090" w:rsidRPr="00A86271" w:rsidRDefault="009B5090" w:rsidP="009B5090">
      <w:pPr>
        <w:pStyle w:val="aa"/>
        <w:tabs>
          <w:tab w:val="left" w:pos="1134"/>
        </w:tabs>
        <w:ind w:left="567"/>
        <w:jc w:val="right"/>
        <w:rPr>
          <w:b/>
          <w:i/>
        </w:rPr>
      </w:pPr>
      <w:r w:rsidRPr="00A86271">
        <w:rPr>
          <w:b/>
          <w:i/>
        </w:rPr>
        <w:t>Таблица 1.</w:t>
      </w:r>
    </w:p>
    <w:tbl>
      <w:tblPr>
        <w:tblW w:w="90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83"/>
        <w:gridCol w:w="1679"/>
        <w:gridCol w:w="1842"/>
        <w:gridCol w:w="851"/>
        <w:gridCol w:w="851"/>
      </w:tblGrid>
      <w:tr w:rsidR="00080703" w:rsidRPr="00A86271" w14:paraId="465692D9" w14:textId="77777777" w:rsidTr="00080703">
        <w:trPr>
          <w:trHeight w:val="241"/>
          <w:tblHeader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9D8D" w14:textId="77777777" w:rsidR="00250127" w:rsidRPr="00A86271" w:rsidRDefault="00250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71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EC03" w14:textId="77777777" w:rsidR="00250127" w:rsidRPr="00A86271" w:rsidRDefault="00250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71">
              <w:rPr>
                <w:b/>
                <w:bCs/>
                <w:color w:val="000000"/>
                <w:sz w:val="20"/>
                <w:szCs w:val="20"/>
              </w:rPr>
              <w:t>Номер пункта и наименование критерия в соответствии с Положением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F4FF" w14:textId="77777777" w:rsidR="00250127" w:rsidRPr="00A86271" w:rsidRDefault="00250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71">
              <w:rPr>
                <w:b/>
                <w:bCs/>
                <w:color w:val="000000"/>
                <w:sz w:val="20"/>
                <w:szCs w:val="20"/>
              </w:rPr>
              <w:t>Способ оценки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C689" w14:textId="77777777" w:rsidR="00250127" w:rsidRPr="00A86271" w:rsidRDefault="00250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71">
              <w:rPr>
                <w:b/>
                <w:bCs/>
                <w:color w:val="000000"/>
                <w:sz w:val="20"/>
                <w:szCs w:val="20"/>
              </w:rPr>
              <w:t>Порядок присвоения баллов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3ED3" w14:textId="77777777" w:rsidR="00250127" w:rsidRPr="00A86271" w:rsidRDefault="00250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71">
              <w:rPr>
                <w:b/>
                <w:bCs/>
                <w:color w:val="000000"/>
                <w:sz w:val="20"/>
                <w:szCs w:val="20"/>
              </w:rPr>
              <w:t>Кол-во баллов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50251" w14:textId="77777777" w:rsidR="00250127" w:rsidRPr="00A86271" w:rsidRDefault="003350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71">
              <w:rPr>
                <w:b/>
                <w:bCs/>
                <w:color w:val="000000"/>
                <w:sz w:val="20"/>
                <w:szCs w:val="20"/>
              </w:rPr>
              <w:t xml:space="preserve">Вес </w:t>
            </w:r>
            <w:proofErr w:type="spellStart"/>
            <w:r w:rsidRPr="00A86271">
              <w:rPr>
                <w:b/>
                <w:bCs/>
                <w:color w:val="000000"/>
                <w:sz w:val="20"/>
                <w:szCs w:val="20"/>
              </w:rPr>
              <w:t>крит</w:t>
            </w:r>
            <w:proofErr w:type="spellEnd"/>
            <w:r w:rsidRPr="00A8627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250127" w:rsidRPr="00A86271">
              <w:rPr>
                <w:b/>
                <w:bCs/>
                <w:color w:val="000000"/>
                <w:sz w:val="20"/>
                <w:szCs w:val="20"/>
              </w:rPr>
              <w:t>я</w:t>
            </w:r>
          </w:p>
        </w:tc>
      </w:tr>
      <w:tr w:rsidR="00080703" w:rsidRPr="00A86271" w14:paraId="5C5D179B" w14:textId="77777777" w:rsidTr="00080703">
        <w:trPr>
          <w:trHeight w:val="166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7C3B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9E67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 xml:space="preserve">3.1. </w:t>
            </w:r>
            <w:proofErr w:type="gramStart"/>
            <w:r w:rsidRPr="00A86271">
              <w:rPr>
                <w:color w:val="000000"/>
                <w:sz w:val="20"/>
                <w:szCs w:val="20"/>
              </w:rPr>
              <w:t>Наличие опыта строительства</w:t>
            </w:r>
            <w:proofErr w:type="gramEnd"/>
            <w:r w:rsidRPr="00A86271">
              <w:rPr>
                <w:color w:val="000000"/>
                <w:sz w:val="20"/>
                <w:szCs w:val="20"/>
              </w:rPr>
              <w:t xml:space="preserve"> не менее одного введенного в эксплуатацию за последние три полных года многоквартирного жилого дома строительным объемом не менее 10000 куб. метров в качестве генерального подрядчика, лица, осуществляющего строительство, с объемом обязательств по договору подряда не менее 70% стоимости проекта строительства многоквартирного дома.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AD62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Подтверждение соответствия критерию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82E2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02BA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25F40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10,0%</w:t>
            </w:r>
          </w:p>
        </w:tc>
      </w:tr>
      <w:tr w:rsidR="00080703" w:rsidRPr="00A86271" w14:paraId="4D8119F1" w14:textId="77777777" w:rsidTr="00080703">
        <w:trPr>
          <w:trHeight w:val="1982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6ACC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1DFA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E20E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EB94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8B51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FE9AB0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703" w:rsidRPr="00A86271" w14:paraId="12994167" w14:textId="77777777" w:rsidTr="00080703">
        <w:trPr>
          <w:trHeight w:val="2062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21BE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6525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3.2. Наличие действующего на дату Отбора членства в СРО строительных организаций с лимитом ответственности по договорам на право выполнять работы по строительству, реконструкции, капитальному ремонту объекта капитального строительства, стоимость которых по одному договору подряда не превышает пятьсот миллионов рублей (2-й уровень ответственности), и принятие обязательства сохранения членства в СРО с данным лимитом ответственности или выше на весь период реализации Инвестиционного проекта.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FE4E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Подтверждение соответствия критерию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C337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D664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6AA20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10,0%</w:t>
            </w:r>
          </w:p>
        </w:tc>
      </w:tr>
      <w:tr w:rsidR="00080703" w:rsidRPr="00A86271" w14:paraId="0ED83E3C" w14:textId="77777777" w:rsidTr="00080703">
        <w:trPr>
          <w:trHeight w:val="15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D39A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83D9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711EB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4867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5DB4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848466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703" w:rsidRPr="00A86271" w14:paraId="4F6059F8" w14:textId="77777777" w:rsidTr="00080703">
        <w:trPr>
          <w:trHeight w:val="91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3CF8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C046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3.3. Наличие у Претендента материально-технических и кадровых ресурсов, необходимых и достаточных, по суждению Организатора, для надлежащего исполнения обязательств по Договору подряда.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1086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Подтверждение соответствия критерию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CF62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88E3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E65B2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10,0%</w:t>
            </w:r>
          </w:p>
        </w:tc>
      </w:tr>
      <w:tr w:rsidR="00080703" w:rsidRPr="00A86271" w14:paraId="52B502C5" w14:textId="77777777" w:rsidTr="00080703">
        <w:trPr>
          <w:trHeight w:val="359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661F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83BC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4A049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D3F4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23C4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05CDCD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703" w:rsidRPr="00A86271" w14:paraId="7A93339F" w14:textId="77777777" w:rsidTr="00080703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1C7B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5726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3.4. Сумма денежных средств, которые Претендент обязуется внести в Инвестиционный проект на условиях Положения и Инвестиционного договора с Инвестором-подрядчиком, но не менее 30 млн рублей.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3D0B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Распределение предложений по заданным диапазонам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D2F3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Более 150 млн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62CF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77153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30,0%</w:t>
            </w:r>
          </w:p>
        </w:tc>
      </w:tr>
      <w:tr w:rsidR="00080703" w:rsidRPr="00A86271" w14:paraId="3F653BB8" w14:textId="77777777" w:rsidTr="00080703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5CFC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240F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3EAC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238D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Более 125 млн руб., но менее 150 млн руб. (включительно)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B49D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269D17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703" w:rsidRPr="00A86271" w14:paraId="015B0BB6" w14:textId="77777777" w:rsidTr="00080703">
        <w:trPr>
          <w:trHeight w:val="6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DCCF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B84F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70A2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F110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Менее 125 млн руб. (включительно)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BBB7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195191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703" w:rsidRPr="00A86271" w14:paraId="09FDE1D2" w14:textId="77777777" w:rsidTr="00080703">
        <w:trPr>
          <w:trHeight w:val="759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E50A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72A5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3.5. Цена Договора подряда, по которой Претендент обязуется выполнить определенные Положением работы в качестве генерального подрядчика на условиях Положения и Договора подряда, определенная в расчете на 1 квадратный метр Общей площади Объекта, но не выше 33750 рублей.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0A42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Распределение предложений по заданным диапазонам критерия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4DC2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Не выше 33600 руб. включительно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E5C5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A6553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20,0%</w:t>
            </w:r>
          </w:p>
        </w:tc>
      </w:tr>
      <w:tr w:rsidR="00080703" w:rsidRPr="00A86271" w14:paraId="3B4AE752" w14:textId="77777777" w:rsidTr="00080703">
        <w:trPr>
          <w:trHeight w:val="219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DF65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290B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4E81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9DF3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Выше 33600 руб., но ниже 33750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737B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95076E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703" w:rsidRPr="00A86271" w14:paraId="13BA1DD5" w14:textId="77777777" w:rsidTr="00080703">
        <w:trPr>
          <w:trHeight w:val="6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FEE5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6351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0940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822A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33750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5BA7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57F0B5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703" w:rsidRPr="00A86271" w14:paraId="066E71F4" w14:textId="77777777" w:rsidTr="00080703">
        <w:trPr>
          <w:trHeight w:val="788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3231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7C63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3.6. Срок, в течение которого Претендент обязуется выполнить определенные Положением работы в качестве генерального подрядчика на условиях Положения и Договора подряда, но не более 600 календарных дней с даты заключения Договора подряда.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9BBD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Распределение предложений по заданным диапазонам критерия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56DC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 xml:space="preserve">Не более 540 </w:t>
            </w:r>
            <w:proofErr w:type="spellStart"/>
            <w:r w:rsidRPr="00A86271">
              <w:rPr>
                <w:color w:val="000000"/>
                <w:sz w:val="20"/>
                <w:szCs w:val="20"/>
              </w:rPr>
              <w:t>дн</w:t>
            </w:r>
            <w:proofErr w:type="spellEnd"/>
            <w:r w:rsidRPr="00A86271">
              <w:rPr>
                <w:color w:val="000000"/>
                <w:sz w:val="20"/>
                <w:szCs w:val="20"/>
              </w:rPr>
              <w:t>. включительно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0E69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ABFD8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10,0%</w:t>
            </w:r>
          </w:p>
        </w:tc>
      </w:tr>
      <w:tr w:rsidR="00080703" w:rsidRPr="00A86271" w14:paraId="65E9D839" w14:textId="77777777" w:rsidTr="00080703">
        <w:trPr>
          <w:trHeight w:val="7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63EC2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27D42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0C36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7F83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 xml:space="preserve">Более 540 </w:t>
            </w:r>
            <w:proofErr w:type="spellStart"/>
            <w:r w:rsidRPr="00A86271">
              <w:rPr>
                <w:color w:val="000000"/>
                <w:sz w:val="20"/>
                <w:szCs w:val="20"/>
              </w:rPr>
              <w:t>дн</w:t>
            </w:r>
            <w:proofErr w:type="spellEnd"/>
            <w:r w:rsidRPr="00A86271">
              <w:rPr>
                <w:color w:val="000000"/>
                <w:sz w:val="20"/>
                <w:szCs w:val="20"/>
              </w:rPr>
              <w:t xml:space="preserve">., но не более 570 </w:t>
            </w:r>
            <w:proofErr w:type="spellStart"/>
            <w:r w:rsidRPr="00A86271">
              <w:rPr>
                <w:color w:val="000000"/>
                <w:sz w:val="20"/>
                <w:szCs w:val="20"/>
              </w:rPr>
              <w:t>дн</w:t>
            </w:r>
            <w:proofErr w:type="spellEnd"/>
            <w:r w:rsidRPr="00A86271">
              <w:rPr>
                <w:color w:val="000000"/>
                <w:sz w:val="20"/>
                <w:szCs w:val="20"/>
              </w:rPr>
              <w:t>. включительно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7CDD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A1FED92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703" w:rsidRPr="00A86271" w14:paraId="4E7015A5" w14:textId="77777777" w:rsidTr="00080703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8E8E8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C0331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52C1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9BF0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 xml:space="preserve">Более 570 </w:t>
            </w:r>
            <w:proofErr w:type="spellStart"/>
            <w:r w:rsidRPr="00A86271">
              <w:rPr>
                <w:color w:val="000000"/>
                <w:sz w:val="20"/>
                <w:szCs w:val="20"/>
              </w:rPr>
              <w:t>дн</w:t>
            </w:r>
            <w:proofErr w:type="spellEnd"/>
            <w:r w:rsidRPr="00A8627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40B1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AF7C5E8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703" w:rsidRPr="00A86271" w14:paraId="2BA35BFC" w14:textId="77777777" w:rsidTr="00080703">
        <w:trPr>
          <w:trHeight w:val="818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35E8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CC64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3.7. Гарантийный срок, в течение которого Претендент обязуется безвозмездно устранять недостатки (дефекты) выполненных работ на Объекте по Договору подряда, за исключением технологического и инженерного оборудования, входящего в состав Объекта.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DA43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Распределение предложений по заданным диапазонам критерия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368C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5 лет с даты ввода Объекта в эксплуатацию.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7C97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F7DA1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5,0%</w:t>
            </w:r>
          </w:p>
        </w:tc>
      </w:tr>
      <w:tr w:rsidR="00080703" w:rsidRPr="00A86271" w14:paraId="3BFE0CD5" w14:textId="77777777" w:rsidTr="00080703">
        <w:trPr>
          <w:trHeight w:val="6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ABDD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048B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185E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C01D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5 лет с даты завершения работ по Договору подряда.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FCF0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2E6C50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703" w:rsidRPr="00A86271" w14:paraId="60274C95" w14:textId="77777777" w:rsidTr="00080703">
        <w:trPr>
          <w:trHeight w:val="802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2411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6E1A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3.8. Гарантийный срок, в течение которого Претендент обязуется безвозмездно устранять недостатки (дефекты) выполненных работ на Объекте по Договору подряда в части технологического и инженерного оборудования, входящего в состав Объекта.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B1B0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Распределение предложений по заданным диапазонам критерия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8966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3 года с даты ввода Объекта в эксплуатацию.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ED71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C44A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5,0%</w:t>
            </w:r>
          </w:p>
        </w:tc>
      </w:tr>
      <w:tr w:rsidR="00080703" w:rsidRPr="00A86271" w14:paraId="46A642B3" w14:textId="77777777" w:rsidTr="00080703">
        <w:trPr>
          <w:trHeight w:val="277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DA27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E4D4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90FB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993D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3 года с даты завершения работ по Договору подряда.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B1E0" w14:textId="77777777" w:rsidR="00250127" w:rsidRPr="00A86271" w:rsidRDefault="00250127">
            <w:pPr>
              <w:jc w:val="center"/>
              <w:rPr>
                <w:color w:val="000000"/>
                <w:sz w:val="20"/>
                <w:szCs w:val="20"/>
              </w:rPr>
            </w:pPr>
            <w:r w:rsidRPr="00A8627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1E8376" w14:textId="77777777" w:rsidR="00250127" w:rsidRPr="00A86271" w:rsidRDefault="00250127" w:rsidP="00080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703" w:rsidRPr="00A86271" w14:paraId="7F2364C1" w14:textId="77777777" w:rsidTr="00080703">
        <w:trPr>
          <w:trHeight w:val="330"/>
        </w:trPr>
        <w:tc>
          <w:tcPr>
            <w:tcW w:w="8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9982D" w14:textId="77777777" w:rsidR="00250127" w:rsidRPr="00A86271" w:rsidRDefault="002501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7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FFDAB" w14:textId="77777777" w:rsidR="00250127" w:rsidRPr="00A86271" w:rsidRDefault="00250127" w:rsidP="000807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6271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</w:tbl>
    <w:p w14:paraId="0BDD45F0" w14:textId="77777777" w:rsidR="00DD60F5" w:rsidRPr="00A86271" w:rsidRDefault="00DD60F5" w:rsidP="00E9168B">
      <w:pPr>
        <w:jc w:val="both"/>
      </w:pPr>
    </w:p>
    <w:p w14:paraId="42D0CB8C" w14:textId="77777777" w:rsidR="00DD60F5" w:rsidRPr="00A86271" w:rsidRDefault="00DD60F5" w:rsidP="00E9168B">
      <w:pPr>
        <w:jc w:val="both"/>
      </w:pPr>
    </w:p>
    <w:p w14:paraId="5F1D9F03" w14:textId="77777777" w:rsidR="006B2B7A" w:rsidRPr="00A86271" w:rsidRDefault="006B2B7A" w:rsidP="00E9168B">
      <w:pPr>
        <w:jc w:val="both"/>
        <w:sectPr w:rsidR="006B2B7A" w:rsidRPr="00A86271" w:rsidSect="00A8470E">
          <w:pgSz w:w="11906" w:h="16838"/>
          <w:pgMar w:top="819" w:right="1134" w:bottom="1134" w:left="1701" w:header="284" w:footer="709" w:gutter="0"/>
          <w:cols w:space="708"/>
          <w:titlePg/>
          <w:docGrid w:linePitch="360"/>
        </w:sectPr>
      </w:pPr>
    </w:p>
    <w:p w14:paraId="0E6A182D" w14:textId="77777777" w:rsidR="00A8470E" w:rsidRPr="00A86271" w:rsidRDefault="00A8470E" w:rsidP="00A8470E">
      <w:pPr>
        <w:jc w:val="right"/>
        <w:rPr>
          <w:sz w:val="28"/>
          <w:szCs w:val="28"/>
        </w:rPr>
      </w:pPr>
      <w:r w:rsidRPr="00A86271">
        <w:rPr>
          <w:sz w:val="28"/>
          <w:szCs w:val="28"/>
        </w:rPr>
        <w:t>Приложение 2</w:t>
      </w:r>
    </w:p>
    <w:p w14:paraId="172E20E9" w14:textId="77777777" w:rsidR="00484EFA" w:rsidRPr="00A86271" w:rsidRDefault="00484EFA" w:rsidP="00484EFA">
      <w:pPr>
        <w:jc w:val="right"/>
        <w:rPr>
          <w:sz w:val="28"/>
          <w:szCs w:val="28"/>
        </w:rPr>
      </w:pPr>
      <w:r w:rsidRPr="00A86271">
        <w:rPr>
          <w:sz w:val="28"/>
          <w:szCs w:val="28"/>
        </w:rPr>
        <w:t>к приказу Фонда</w:t>
      </w:r>
    </w:p>
    <w:p w14:paraId="5FB144B6" w14:textId="6D4AC97F" w:rsidR="00484EFA" w:rsidRPr="00A86271" w:rsidRDefault="00484EFA" w:rsidP="00484EFA">
      <w:pPr>
        <w:jc w:val="right"/>
        <w:rPr>
          <w:sz w:val="28"/>
          <w:szCs w:val="28"/>
        </w:rPr>
      </w:pPr>
      <w:proofErr w:type="gramStart"/>
      <w:r w:rsidRPr="00A86271">
        <w:rPr>
          <w:sz w:val="28"/>
          <w:szCs w:val="28"/>
        </w:rPr>
        <w:t xml:space="preserve">от  </w:t>
      </w:r>
      <w:r>
        <w:rPr>
          <w:sz w:val="28"/>
          <w:szCs w:val="28"/>
        </w:rPr>
        <w:t>1</w:t>
      </w:r>
      <w:r w:rsidR="00AD68F3">
        <w:rPr>
          <w:sz w:val="28"/>
          <w:szCs w:val="28"/>
        </w:rPr>
        <w:t>9</w:t>
      </w:r>
      <w:r>
        <w:rPr>
          <w:sz w:val="28"/>
          <w:szCs w:val="28"/>
        </w:rPr>
        <w:t>.02.2021</w:t>
      </w:r>
      <w:proofErr w:type="gramEnd"/>
      <w:r w:rsidRPr="00A86271">
        <w:rPr>
          <w:i/>
          <w:sz w:val="28"/>
          <w:szCs w:val="28"/>
        </w:rPr>
        <w:t xml:space="preserve">  </w:t>
      </w:r>
      <w:r w:rsidRPr="00A86271">
        <w:rPr>
          <w:sz w:val="28"/>
          <w:szCs w:val="28"/>
        </w:rPr>
        <w:t>№</w:t>
      </w:r>
      <w:r w:rsidRPr="00A8627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10</w:t>
      </w:r>
    </w:p>
    <w:p w14:paraId="76F43C0C" w14:textId="77777777" w:rsidR="00A8470E" w:rsidRPr="00A86271" w:rsidRDefault="00A8470E" w:rsidP="00A8470E">
      <w:pPr>
        <w:jc w:val="center"/>
        <w:rPr>
          <w:b/>
        </w:rPr>
      </w:pPr>
    </w:p>
    <w:p w14:paraId="12B0877B" w14:textId="77777777" w:rsidR="00A8470E" w:rsidRPr="00A86271" w:rsidRDefault="00A8470E" w:rsidP="00A8470E">
      <w:pPr>
        <w:jc w:val="center"/>
        <w:rPr>
          <w:b/>
        </w:rPr>
      </w:pPr>
      <w:r w:rsidRPr="00A86271">
        <w:rPr>
          <w:b/>
        </w:rPr>
        <w:t>ПЕРЕЧЕНЬ ВИДОВ И ОБЪЕМОВ РАБОТ</w:t>
      </w:r>
    </w:p>
    <w:p w14:paraId="194A3B8C" w14:textId="77777777" w:rsidR="00977EAF" w:rsidRPr="00A86271" w:rsidRDefault="00977EAF" w:rsidP="00A8470E">
      <w:pPr>
        <w:jc w:val="center"/>
        <w:rPr>
          <w:b/>
        </w:rPr>
      </w:pPr>
      <w:r w:rsidRPr="00A86271">
        <w:rPr>
          <w:b/>
        </w:rPr>
        <w:t>(ТЕХНИЧЕСКОЕ ЗАДАНИЕ)</w:t>
      </w:r>
    </w:p>
    <w:p w14:paraId="4FDB36BC" w14:textId="77777777" w:rsidR="00977EAF" w:rsidRPr="00A86271" w:rsidRDefault="00977EAF" w:rsidP="00A8470E">
      <w:pPr>
        <w:jc w:val="center"/>
        <w:rPr>
          <w:b/>
        </w:rPr>
      </w:pPr>
    </w:p>
    <w:p w14:paraId="27CFB213" w14:textId="77777777" w:rsidR="00977EAF" w:rsidRPr="00A86271" w:rsidRDefault="00977EAF" w:rsidP="00A8470E">
      <w:pPr>
        <w:jc w:val="center"/>
        <w:rPr>
          <w:b/>
        </w:rPr>
      </w:pPr>
    </w:p>
    <w:p w14:paraId="65EF4C55" w14:textId="77777777" w:rsidR="00977EAF" w:rsidRPr="00A86271" w:rsidRDefault="00977EAF" w:rsidP="00A8470E">
      <w:pPr>
        <w:jc w:val="center"/>
        <w:rPr>
          <w:b/>
        </w:rPr>
      </w:pPr>
    </w:p>
    <w:p w14:paraId="28503305" w14:textId="77777777" w:rsidR="00A8470E" w:rsidRPr="00A86271" w:rsidRDefault="00A8470E" w:rsidP="00A8470E">
      <w:pPr>
        <w:jc w:val="center"/>
      </w:pPr>
    </w:p>
    <w:p w14:paraId="27C20E00" w14:textId="77777777" w:rsidR="007A0901" w:rsidRPr="00A86271" w:rsidRDefault="007A0901" w:rsidP="00A8470E">
      <w:pPr>
        <w:jc w:val="center"/>
      </w:pPr>
    </w:p>
    <w:p w14:paraId="5A9FDEE7" w14:textId="77777777" w:rsidR="007A0901" w:rsidRPr="00A86271" w:rsidRDefault="007A0901" w:rsidP="00A8470E">
      <w:pPr>
        <w:jc w:val="center"/>
      </w:pPr>
    </w:p>
    <w:p w14:paraId="42373A01" w14:textId="77777777" w:rsidR="007A0901" w:rsidRPr="00A86271" w:rsidRDefault="00726561" w:rsidP="00A8470E">
      <w:pPr>
        <w:jc w:val="center"/>
        <w:rPr>
          <w:i/>
        </w:rPr>
      </w:pPr>
      <w:r w:rsidRPr="00A86271">
        <w:rPr>
          <w:i/>
        </w:rPr>
        <w:t>В отдельном файле</w:t>
      </w:r>
    </w:p>
    <w:p w14:paraId="5BB91C64" w14:textId="77777777" w:rsidR="007A0901" w:rsidRPr="00A86271" w:rsidRDefault="007A0901" w:rsidP="00A8470E">
      <w:pPr>
        <w:jc w:val="center"/>
      </w:pPr>
    </w:p>
    <w:p w14:paraId="678314F9" w14:textId="77777777" w:rsidR="007A0901" w:rsidRPr="00A86271" w:rsidRDefault="007A0901" w:rsidP="00A8470E">
      <w:pPr>
        <w:jc w:val="center"/>
      </w:pPr>
    </w:p>
    <w:p w14:paraId="2AC87CD5" w14:textId="77777777" w:rsidR="007A0901" w:rsidRPr="00A86271" w:rsidRDefault="007A0901" w:rsidP="00A8470E">
      <w:pPr>
        <w:jc w:val="center"/>
      </w:pPr>
    </w:p>
    <w:p w14:paraId="6869D231" w14:textId="77777777" w:rsidR="00A8470E" w:rsidRPr="00A86271" w:rsidRDefault="00A8470E" w:rsidP="00A8470E"/>
    <w:p w14:paraId="3EB18156" w14:textId="77777777" w:rsidR="00A8470E" w:rsidRPr="00A86271" w:rsidRDefault="00A8470E" w:rsidP="007934B6">
      <w:pPr>
        <w:jc w:val="both"/>
        <w:rPr>
          <w:sz w:val="18"/>
        </w:rPr>
      </w:pPr>
    </w:p>
    <w:p w14:paraId="3ABB8A6C" w14:textId="77777777" w:rsidR="002C5C30" w:rsidRPr="00A86271" w:rsidRDefault="002C5C30" w:rsidP="007934B6">
      <w:pPr>
        <w:jc w:val="both"/>
        <w:rPr>
          <w:sz w:val="18"/>
        </w:rPr>
      </w:pPr>
    </w:p>
    <w:p w14:paraId="47BA2454" w14:textId="77777777" w:rsidR="002C5C30" w:rsidRPr="00A86271" w:rsidRDefault="002C5C30" w:rsidP="007934B6">
      <w:pPr>
        <w:jc w:val="both"/>
        <w:rPr>
          <w:sz w:val="18"/>
        </w:rPr>
      </w:pPr>
    </w:p>
    <w:p w14:paraId="4B109537" w14:textId="77777777" w:rsidR="00A8470E" w:rsidRPr="00A86271" w:rsidRDefault="00A8470E" w:rsidP="007934B6">
      <w:pPr>
        <w:jc w:val="both"/>
        <w:rPr>
          <w:sz w:val="18"/>
        </w:rPr>
        <w:sectPr w:rsidR="00A8470E" w:rsidRPr="00A86271" w:rsidSect="00506415">
          <w:pgSz w:w="16838" w:h="11906" w:orient="landscape"/>
          <w:pgMar w:top="1134" w:right="1134" w:bottom="709" w:left="819" w:header="284" w:footer="709" w:gutter="0"/>
          <w:cols w:space="708"/>
          <w:titlePg/>
          <w:docGrid w:linePitch="360"/>
        </w:sectPr>
      </w:pPr>
    </w:p>
    <w:p w14:paraId="56392BA2" w14:textId="77777777" w:rsidR="002C5C30" w:rsidRPr="00A86271" w:rsidRDefault="002C5C30" w:rsidP="00AA60C5">
      <w:pPr>
        <w:jc w:val="both"/>
        <w:rPr>
          <w:sz w:val="18"/>
        </w:rPr>
      </w:pPr>
    </w:p>
    <w:p w14:paraId="6A4BB8B8" w14:textId="77777777" w:rsidR="002C5C30" w:rsidRPr="00A86271" w:rsidRDefault="002C5C30" w:rsidP="007934B6">
      <w:pPr>
        <w:jc w:val="both"/>
        <w:rPr>
          <w:sz w:val="18"/>
        </w:rPr>
      </w:pPr>
    </w:p>
    <w:p w14:paraId="75FA66FF" w14:textId="77777777" w:rsidR="00977EAF" w:rsidRPr="00A86271" w:rsidRDefault="00977EAF" w:rsidP="00977EAF">
      <w:pPr>
        <w:jc w:val="right"/>
        <w:rPr>
          <w:sz w:val="28"/>
          <w:szCs w:val="28"/>
        </w:rPr>
      </w:pPr>
      <w:r w:rsidRPr="00A86271">
        <w:rPr>
          <w:sz w:val="28"/>
          <w:szCs w:val="28"/>
        </w:rPr>
        <w:t>Приложение 3</w:t>
      </w:r>
    </w:p>
    <w:p w14:paraId="224E4404" w14:textId="77777777" w:rsidR="00484EFA" w:rsidRPr="00A86271" w:rsidRDefault="00484EFA" w:rsidP="00484EFA">
      <w:pPr>
        <w:jc w:val="right"/>
        <w:rPr>
          <w:sz w:val="28"/>
          <w:szCs w:val="28"/>
        </w:rPr>
      </w:pPr>
      <w:r w:rsidRPr="00A86271">
        <w:rPr>
          <w:sz w:val="28"/>
          <w:szCs w:val="28"/>
        </w:rPr>
        <w:t>к приказу Фонда</w:t>
      </w:r>
    </w:p>
    <w:p w14:paraId="2F941F34" w14:textId="6920EEEA" w:rsidR="00484EFA" w:rsidRPr="00A86271" w:rsidRDefault="00484EFA" w:rsidP="00484EFA">
      <w:pPr>
        <w:jc w:val="right"/>
        <w:rPr>
          <w:sz w:val="28"/>
          <w:szCs w:val="28"/>
        </w:rPr>
      </w:pPr>
      <w:proofErr w:type="gramStart"/>
      <w:r w:rsidRPr="00A86271">
        <w:rPr>
          <w:sz w:val="28"/>
          <w:szCs w:val="28"/>
        </w:rPr>
        <w:t xml:space="preserve">от  </w:t>
      </w:r>
      <w:r>
        <w:rPr>
          <w:sz w:val="28"/>
          <w:szCs w:val="28"/>
        </w:rPr>
        <w:t>1</w:t>
      </w:r>
      <w:r w:rsidR="00AD68F3">
        <w:rPr>
          <w:sz w:val="28"/>
          <w:szCs w:val="28"/>
        </w:rPr>
        <w:t>9</w:t>
      </w:r>
      <w:r>
        <w:rPr>
          <w:sz w:val="28"/>
          <w:szCs w:val="28"/>
        </w:rPr>
        <w:t>.02.2021</w:t>
      </w:r>
      <w:proofErr w:type="gramEnd"/>
      <w:r w:rsidRPr="00A86271">
        <w:rPr>
          <w:i/>
          <w:sz w:val="28"/>
          <w:szCs w:val="28"/>
        </w:rPr>
        <w:t xml:space="preserve">  </w:t>
      </w:r>
      <w:r w:rsidRPr="00A86271">
        <w:rPr>
          <w:sz w:val="28"/>
          <w:szCs w:val="28"/>
        </w:rPr>
        <w:t>№</w:t>
      </w:r>
      <w:r w:rsidRPr="00A8627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10</w:t>
      </w:r>
    </w:p>
    <w:p w14:paraId="0563C22C" w14:textId="77777777" w:rsidR="002C5C30" w:rsidRPr="00A86271" w:rsidRDefault="002C5C30" w:rsidP="002C5C30">
      <w:pPr>
        <w:jc w:val="center"/>
        <w:rPr>
          <w:b/>
        </w:rPr>
      </w:pPr>
    </w:p>
    <w:p w14:paraId="5F1CB413" w14:textId="77777777" w:rsidR="00A009BB" w:rsidRPr="00A86271" w:rsidRDefault="00A009BB" w:rsidP="002C5C30">
      <w:pPr>
        <w:jc w:val="center"/>
        <w:rPr>
          <w:b/>
        </w:rPr>
      </w:pPr>
    </w:p>
    <w:p w14:paraId="6B352F8A" w14:textId="77777777" w:rsidR="00977EAF" w:rsidRPr="00A86271" w:rsidRDefault="00977EAF" w:rsidP="002C5C30">
      <w:pPr>
        <w:jc w:val="center"/>
        <w:rPr>
          <w:b/>
        </w:rPr>
      </w:pPr>
      <w:r w:rsidRPr="00A86271">
        <w:rPr>
          <w:b/>
        </w:rPr>
        <w:t>ПР</w:t>
      </w:r>
      <w:r w:rsidR="007F0570" w:rsidRPr="00A86271">
        <w:rPr>
          <w:b/>
        </w:rPr>
        <w:t>О</w:t>
      </w:r>
      <w:r w:rsidRPr="00A86271">
        <w:rPr>
          <w:b/>
        </w:rPr>
        <w:t>ЕКТ ДОГОВОРА ПОДРЯДА</w:t>
      </w:r>
    </w:p>
    <w:p w14:paraId="726DBDE3" w14:textId="77777777" w:rsidR="00977EAF" w:rsidRPr="00A86271" w:rsidRDefault="00977EAF" w:rsidP="002C5C30">
      <w:pPr>
        <w:jc w:val="center"/>
        <w:rPr>
          <w:b/>
        </w:rPr>
      </w:pPr>
    </w:p>
    <w:p w14:paraId="771A97EF" w14:textId="77777777" w:rsidR="00726561" w:rsidRPr="00A86271" w:rsidRDefault="00726561" w:rsidP="002C5C30">
      <w:pPr>
        <w:jc w:val="center"/>
        <w:rPr>
          <w:b/>
        </w:rPr>
      </w:pPr>
    </w:p>
    <w:p w14:paraId="5243B05F" w14:textId="77777777" w:rsidR="00726561" w:rsidRPr="00A86271" w:rsidRDefault="00726561" w:rsidP="002C5C30">
      <w:pPr>
        <w:jc w:val="center"/>
        <w:rPr>
          <w:b/>
        </w:rPr>
      </w:pPr>
    </w:p>
    <w:p w14:paraId="09D212CB" w14:textId="77777777" w:rsidR="00726561" w:rsidRPr="00A86271" w:rsidRDefault="00726561" w:rsidP="002C5C30">
      <w:pPr>
        <w:jc w:val="center"/>
        <w:rPr>
          <w:b/>
        </w:rPr>
      </w:pPr>
    </w:p>
    <w:p w14:paraId="5B27A6E6" w14:textId="77777777" w:rsidR="00726561" w:rsidRPr="00A86271" w:rsidRDefault="00726561" w:rsidP="002C5C30">
      <w:pPr>
        <w:jc w:val="center"/>
        <w:rPr>
          <w:b/>
        </w:rPr>
      </w:pPr>
    </w:p>
    <w:p w14:paraId="1B3AA564" w14:textId="77777777" w:rsidR="00726561" w:rsidRPr="00A86271" w:rsidRDefault="00726561" w:rsidP="002C5C30">
      <w:pPr>
        <w:jc w:val="center"/>
        <w:rPr>
          <w:b/>
        </w:rPr>
      </w:pPr>
    </w:p>
    <w:p w14:paraId="33E7AD05" w14:textId="77777777" w:rsidR="00977EAF" w:rsidRPr="00A86271" w:rsidRDefault="00726561" w:rsidP="002C5C30">
      <w:pPr>
        <w:jc w:val="center"/>
        <w:rPr>
          <w:b/>
        </w:rPr>
      </w:pPr>
      <w:r w:rsidRPr="00A86271">
        <w:rPr>
          <w:i/>
        </w:rPr>
        <w:t>В отдельном файле</w:t>
      </w:r>
    </w:p>
    <w:p w14:paraId="59E55B6D" w14:textId="77777777" w:rsidR="002C5C30" w:rsidRPr="00A86271" w:rsidRDefault="002C5C30" w:rsidP="002C5C30">
      <w:pPr>
        <w:jc w:val="center"/>
        <w:rPr>
          <w:b/>
        </w:rPr>
      </w:pPr>
    </w:p>
    <w:p w14:paraId="4EF150CB" w14:textId="77777777" w:rsidR="00A8470E" w:rsidRPr="00A86271" w:rsidRDefault="00A8470E" w:rsidP="007934B6">
      <w:pPr>
        <w:jc w:val="both"/>
      </w:pPr>
    </w:p>
    <w:p w14:paraId="1AB560AD" w14:textId="77777777" w:rsidR="00A8470E" w:rsidRPr="00A86271" w:rsidRDefault="00A8470E" w:rsidP="007934B6">
      <w:pPr>
        <w:jc w:val="both"/>
        <w:rPr>
          <w:sz w:val="18"/>
        </w:rPr>
      </w:pPr>
      <w:r w:rsidRPr="00A86271">
        <w:rPr>
          <w:sz w:val="18"/>
        </w:rPr>
        <w:br w:type="page"/>
      </w:r>
    </w:p>
    <w:p w14:paraId="3B4A9A06" w14:textId="77777777" w:rsidR="00426EFB" w:rsidRPr="00A86271" w:rsidRDefault="00426EFB" w:rsidP="00200E30">
      <w:pPr>
        <w:jc w:val="right"/>
        <w:rPr>
          <w:sz w:val="28"/>
          <w:szCs w:val="28"/>
        </w:rPr>
      </w:pPr>
    </w:p>
    <w:p w14:paraId="3803B577" w14:textId="77777777" w:rsidR="00200E30" w:rsidRPr="00A86271" w:rsidRDefault="00200E30" w:rsidP="00200E30">
      <w:pPr>
        <w:jc w:val="right"/>
        <w:rPr>
          <w:sz w:val="28"/>
          <w:szCs w:val="28"/>
        </w:rPr>
      </w:pPr>
      <w:r w:rsidRPr="00A86271">
        <w:rPr>
          <w:sz w:val="28"/>
          <w:szCs w:val="28"/>
        </w:rPr>
        <w:t>Приложение 4</w:t>
      </w:r>
    </w:p>
    <w:p w14:paraId="0155758B" w14:textId="77777777" w:rsidR="00484EFA" w:rsidRPr="00A86271" w:rsidRDefault="00484EFA" w:rsidP="00484EFA">
      <w:pPr>
        <w:jc w:val="right"/>
        <w:rPr>
          <w:sz w:val="28"/>
          <w:szCs w:val="28"/>
        </w:rPr>
      </w:pPr>
      <w:r w:rsidRPr="00A86271">
        <w:rPr>
          <w:sz w:val="28"/>
          <w:szCs w:val="28"/>
        </w:rPr>
        <w:t>к приказу Фонда</w:t>
      </w:r>
    </w:p>
    <w:p w14:paraId="468B0AC5" w14:textId="2F7A88DC" w:rsidR="00484EFA" w:rsidRPr="00A86271" w:rsidRDefault="00484EFA" w:rsidP="00484EFA">
      <w:pPr>
        <w:jc w:val="right"/>
        <w:rPr>
          <w:sz w:val="28"/>
          <w:szCs w:val="28"/>
        </w:rPr>
      </w:pPr>
      <w:proofErr w:type="gramStart"/>
      <w:r w:rsidRPr="00A86271">
        <w:rPr>
          <w:sz w:val="28"/>
          <w:szCs w:val="28"/>
        </w:rPr>
        <w:t xml:space="preserve">от  </w:t>
      </w:r>
      <w:r>
        <w:rPr>
          <w:sz w:val="28"/>
          <w:szCs w:val="28"/>
        </w:rPr>
        <w:t>1</w:t>
      </w:r>
      <w:r w:rsidR="00AD68F3">
        <w:rPr>
          <w:sz w:val="28"/>
          <w:szCs w:val="28"/>
        </w:rPr>
        <w:t>9</w:t>
      </w:r>
      <w:r>
        <w:rPr>
          <w:sz w:val="28"/>
          <w:szCs w:val="28"/>
        </w:rPr>
        <w:t>.02.2021</w:t>
      </w:r>
      <w:proofErr w:type="gramEnd"/>
      <w:r w:rsidRPr="00A86271">
        <w:rPr>
          <w:i/>
          <w:sz w:val="28"/>
          <w:szCs w:val="28"/>
        </w:rPr>
        <w:t xml:space="preserve">  </w:t>
      </w:r>
      <w:r w:rsidRPr="00A86271">
        <w:rPr>
          <w:sz w:val="28"/>
          <w:szCs w:val="28"/>
        </w:rPr>
        <w:t>№</w:t>
      </w:r>
      <w:r w:rsidRPr="00A8627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10</w:t>
      </w:r>
    </w:p>
    <w:p w14:paraId="3801418B" w14:textId="77777777" w:rsidR="00200E30" w:rsidRPr="00A86271" w:rsidRDefault="00200E30" w:rsidP="00200E30">
      <w:pPr>
        <w:ind w:firstLine="709"/>
        <w:rPr>
          <w:b/>
        </w:rPr>
      </w:pPr>
    </w:p>
    <w:p w14:paraId="233C4B1D" w14:textId="77777777" w:rsidR="00A009BB" w:rsidRPr="00A86271" w:rsidRDefault="00A009BB" w:rsidP="00A009BB">
      <w:pPr>
        <w:tabs>
          <w:tab w:val="left" w:pos="1134"/>
        </w:tabs>
        <w:ind w:firstLine="567"/>
        <w:jc w:val="center"/>
        <w:rPr>
          <w:b/>
        </w:rPr>
      </w:pPr>
    </w:p>
    <w:p w14:paraId="5B1A544D" w14:textId="77777777" w:rsidR="00A009BB" w:rsidRPr="00A86271" w:rsidRDefault="00A009BB" w:rsidP="00A009BB">
      <w:pPr>
        <w:tabs>
          <w:tab w:val="left" w:pos="1134"/>
        </w:tabs>
        <w:ind w:firstLine="567"/>
        <w:jc w:val="center"/>
        <w:rPr>
          <w:b/>
        </w:rPr>
      </w:pPr>
      <w:r w:rsidRPr="00A86271">
        <w:rPr>
          <w:b/>
        </w:rPr>
        <w:t>ПРОЕКТ ИНВЕСТИЦИОННОГО ДОГОВОРА</w:t>
      </w:r>
    </w:p>
    <w:p w14:paraId="1C20F3BA" w14:textId="77777777" w:rsidR="00977EAF" w:rsidRPr="00A86271" w:rsidRDefault="00977EAF" w:rsidP="00977EAF">
      <w:pPr>
        <w:tabs>
          <w:tab w:val="left" w:pos="1134"/>
        </w:tabs>
        <w:ind w:left="9356" w:firstLine="567"/>
        <w:jc w:val="center"/>
      </w:pPr>
    </w:p>
    <w:p w14:paraId="3732F3AC" w14:textId="77777777" w:rsidR="00426EFB" w:rsidRPr="00A86271" w:rsidRDefault="00426EFB" w:rsidP="00977EAF">
      <w:pPr>
        <w:tabs>
          <w:tab w:val="left" w:pos="1134"/>
        </w:tabs>
        <w:ind w:left="9356" w:firstLine="567"/>
        <w:jc w:val="center"/>
      </w:pPr>
    </w:p>
    <w:p w14:paraId="38BAE3CD" w14:textId="77777777" w:rsidR="00426EFB" w:rsidRPr="00A86271" w:rsidRDefault="00426EFB" w:rsidP="00977EAF">
      <w:pPr>
        <w:tabs>
          <w:tab w:val="left" w:pos="1134"/>
        </w:tabs>
        <w:ind w:left="9356" w:firstLine="567"/>
        <w:jc w:val="center"/>
      </w:pPr>
    </w:p>
    <w:p w14:paraId="74C212E6" w14:textId="77777777" w:rsidR="00426EFB" w:rsidRPr="00A86271" w:rsidRDefault="00426EFB" w:rsidP="00977EAF">
      <w:pPr>
        <w:tabs>
          <w:tab w:val="left" w:pos="1134"/>
        </w:tabs>
        <w:ind w:left="9356" w:firstLine="567"/>
        <w:jc w:val="center"/>
      </w:pPr>
    </w:p>
    <w:p w14:paraId="545C032E" w14:textId="77777777" w:rsidR="00426EFB" w:rsidRPr="00A86271" w:rsidRDefault="00426EFB" w:rsidP="00977EAF">
      <w:pPr>
        <w:tabs>
          <w:tab w:val="left" w:pos="1134"/>
        </w:tabs>
        <w:ind w:left="9356" w:firstLine="567"/>
        <w:jc w:val="center"/>
      </w:pPr>
    </w:p>
    <w:p w14:paraId="68F2DED7" w14:textId="77777777" w:rsidR="00426EFB" w:rsidRPr="00A86271" w:rsidRDefault="00426EFB" w:rsidP="00977EAF">
      <w:pPr>
        <w:tabs>
          <w:tab w:val="left" w:pos="1134"/>
        </w:tabs>
        <w:ind w:left="9356" w:firstLine="567"/>
        <w:jc w:val="center"/>
      </w:pPr>
    </w:p>
    <w:p w14:paraId="485BC3DC" w14:textId="77777777" w:rsidR="00426EFB" w:rsidRPr="00A86271" w:rsidRDefault="00426EFB" w:rsidP="00977EAF">
      <w:pPr>
        <w:tabs>
          <w:tab w:val="left" w:pos="1134"/>
        </w:tabs>
        <w:ind w:left="9356" w:firstLine="567"/>
        <w:jc w:val="center"/>
      </w:pPr>
    </w:p>
    <w:p w14:paraId="03759C07" w14:textId="77777777" w:rsidR="00426EFB" w:rsidRPr="00A86271" w:rsidRDefault="00426EFB" w:rsidP="00426EFB">
      <w:pPr>
        <w:jc w:val="center"/>
        <w:rPr>
          <w:b/>
        </w:rPr>
      </w:pPr>
      <w:r w:rsidRPr="00A86271">
        <w:rPr>
          <w:i/>
        </w:rPr>
        <w:t>В отдельном файле</w:t>
      </w:r>
    </w:p>
    <w:p w14:paraId="51EF687F" w14:textId="77777777" w:rsidR="00426EFB" w:rsidRPr="00A86271" w:rsidRDefault="00426EFB" w:rsidP="00977EAF">
      <w:pPr>
        <w:tabs>
          <w:tab w:val="left" w:pos="1134"/>
        </w:tabs>
        <w:ind w:left="9356" w:firstLine="567"/>
        <w:jc w:val="center"/>
      </w:pPr>
    </w:p>
    <w:p w14:paraId="6888B390" w14:textId="77777777" w:rsidR="00426EFB" w:rsidRPr="00A86271" w:rsidRDefault="00426EFB" w:rsidP="00977EAF">
      <w:pPr>
        <w:tabs>
          <w:tab w:val="left" w:pos="1134"/>
        </w:tabs>
        <w:ind w:left="9356" w:firstLine="567"/>
        <w:jc w:val="center"/>
      </w:pPr>
    </w:p>
    <w:p w14:paraId="5F5D9CF0" w14:textId="77777777" w:rsidR="00426EFB" w:rsidRPr="00A86271" w:rsidRDefault="00426EFB" w:rsidP="00977EAF">
      <w:pPr>
        <w:tabs>
          <w:tab w:val="left" w:pos="1134"/>
        </w:tabs>
        <w:ind w:left="9356" w:firstLine="567"/>
        <w:jc w:val="center"/>
      </w:pPr>
    </w:p>
    <w:p w14:paraId="255A862B" w14:textId="77777777" w:rsidR="00200E30" w:rsidRPr="00A86271" w:rsidRDefault="00200E30" w:rsidP="00726561">
      <w:pPr>
        <w:tabs>
          <w:tab w:val="left" w:pos="1134"/>
        </w:tabs>
        <w:jc w:val="both"/>
      </w:pPr>
      <w:r w:rsidRPr="00A86271">
        <w:br w:type="page"/>
      </w:r>
    </w:p>
    <w:p w14:paraId="1CD9F771" w14:textId="77777777" w:rsidR="00977EAF" w:rsidRPr="00A86271" w:rsidRDefault="00977EAF" w:rsidP="00977EAF">
      <w:pPr>
        <w:jc w:val="right"/>
        <w:rPr>
          <w:sz w:val="28"/>
          <w:szCs w:val="28"/>
        </w:rPr>
      </w:pPr>
      <w:r w:rsidRPr="00A86271">
        <w:rPr>
          <w:sz w:val="28"/>
          <w:szCs w:val="28"/>
        </w:rPr>
        <w:t>Приложение 5</w:t>
      </w:r>
    </w:p>
    <w:p w14:paraId="70F65907" w14:textId="77777777" w:rsidR="00484EFA" w:rsidRPr="00A86271" w:rsidRDefault="00484EFA" w:rsidP="00484EFA">
      <w:pPr>
        <w:jc w:val="right"/>
        <w:rPr>
          <w:sz w:val="28"/>
          <w:szCs w:val="28"/>
        </w:rPr>
      </w:pPr>
      <w:r w:rsidRPr="00A86271">
        <w:rPr>
          <w:sz w:val="28"/>
          <w:szCs w:val="28"/>
        </w:rPr>
        <w:t>к приказу Фонда</w:t>
      </w:r>
    </w:p>
    <w:p w14:paraId="35C25D7A" w14:textId="0AE13173" w:rsidR="00484EFA" w:rsidRPr="00A86271" w:rsidRDefault="00484EFA" w:rsidP="00484EFA">
      <w:pPr>
        <w:jc w:val="right"/>
        <w:rPr>
          <w:sz w:val="28"/>
          <w:szCs w:val="28"/>
        </w:rPr>
      </w:pPr>
      <w:proofErr w:type="gramStart"/>
      <w:r w:rsidRPr="00A86271">
        <w:rPr>
          <w:sz w:val="28"/>
          <w:szCs w:val="28"/>
        </w:rPr>
        <w:t xml:space="preserve">от  </w:t>
      </w:r>
      <w:r>
        <w:rPr>
          <w:sz w:val="28"/>
          <w:szCs w:val="28"/>
        </w:rPr>
        <w:t>1</w:t>
      </w:r>
      <w:r w:rsidR="00AD68F3">
        <w:rPr>
          <w:sz w:val="28"/>
          <w:szCs w:val="28"/>
        </w:rPr>
        <w:t>9</w:t>
      </w:r>
      <w:r>
        <w:rPr>
          <w:sz w:val="28"/>
          <w:szCs w:val="28"/>
        </w:rPr>
        <w:t>.02.2021</w:t>
      </w:r>
      <w:proofErr w:type="gramEnd"/>
      <w:r w:rsidRPr="00A86271">
        <w:rPr>
          <w:i/>
          <w:sz w:val="28"/>
          <w:szCs w:val="28"/>
        </w:rPr>
        <w:t xml:space="preserve">  </w:t>
      </w:r>
      <w:r w:rsidRPr="00A86271">
        <w:rPr>
          <w:sz w:val="28"/>
          <w:szCs w:val="28"/>
        </w:rPr>
        <w:t>№</w:t>
      </w:r>
      <w:r w:rsidRPr="00A8627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10</w:t>
      </w:r>
    </w:p>
    <w:p w14:paraId="645254B4" w14:textId="77777777" w:rsidR="00977EAF" w:rsidRPr="00A86271" w:rsidRDefault="00977EAF" w:rsidP="00977EAF">
      <w:pPr>
        <w:jc w:val="right"/>
        <w:rPr>
          <w:sz w:val="28"/>
          <w:szCs w:val="28"/>
        </w:rPr>
      </w:pPr>
    </w:p>
    <w:p w14:paraId="458860BF" w14:textId="77777777" w:rsidR="00412376" w:rsidRPr="00A86271" w:rsidRDefault="00412376"/>
    <w:p w14:paraId="1BF453AF" w14:textId="77777777" w:rsidR="00412376" w:rsidRPr="00A86271" w:rsidRDefault="00412376" w:rsidP="00E71B1C">
      <w:pPr>
        <w:shd w:val="clear" w:color="auto" w:fill="FFFFFF"/>
        <w:tabs>
          <w:tab w:val="left" w:pos="1134"/>
          <w:tab w:val="left" w:pos="1276"/>
        </w:tabs>
        <w:jc w:val="center"/>
        <w:rPr>
          <w:b/>
          <w:caps/>
          <w:shd w:val="clear" w:color="auto" w:fill="FFFFFF"/>
          <w:lang w:eastAsia="en-US"/>
        </w:rPr>
      </w:pPr>
      <w:r w:rsidRPr="00A86271">
        <w:rPr>
          <w:b/>
          <w:caps/>
          <w:shd w:val="clear" w:color="auto" w:fill="FFFFFF"/>
          <w:lang w:eastAsia="en-US"/>
        </w:rPr>
        <w:t>Положение о Комиссии</w:t>
      </w:r>
      <w:r w:rsidR="00C9606E" w:rsidRPr="00A86271">
        <w:rPr>
          <w:b/>
          <w:caps/>
          <w:shd w:val="clear" w:color="auto" w:fill="FFFFFF"/>
          <w:lang w:eastAsia="en-US"/>
        </w:rPr>
        <w:t xml:space="preserve"> по отбору</w:t>
      </w:r>
    </w:p>
    <w:p w14:paraId="073B2151" w14:textId="77777777" w:rsidR="00412376" w:rsidRPr="00A86271" w:rsidRDefault="00AE410E" w:rsidP="00E71B1C">
      <w:pPr>
        <w:shd w:val="clear" w:color="auto" w:fill="FFFFFF"/>
        <w:tabs>
          <w:tab w:val="left" w:pos="1134"/>
          <w:tab w:val="left" w:pos="1276"/>
        </w:tabs>
        <w:jc w:val="center"/>
        <w:rPr>
          <w:b/>
        </w:rPr>
      </w:pPr>
      <w:r w:rsidRPr="00A86271">
        <w:rPr>
          <w:b/>
        </w:rPr>
        <w:t xml:space="preserve">организации на право участия в инвестиционном проекте </w:t>
      </w:r>
    </w:p>
    <w:p w14:paraId="0279D182" w14:textId="77777777" w:rsidR="00AE410E" w:rsidRPr="00A86271" w:rsidRDefault="00AE410E" w:rsidP="00E71B1C">
      <w:pPr>
        <w:shd w:val="clear" w:color="auto" w:fill="FFFFFF"/>
        <w:tabs>
          <w:tab w:val="left" w:pos="1134"/>
          <w:tab w:val="left" w:pos="1276"/>
        </w:tabs>
        <w:jc w:val="center"/>
        <w:rPr>
          <w:b/>
        </w:rPr>
      </w:pPr>
    </w:p>
    <w:p w14:paraId="16671ABB" w14:textId="77777777" w:rsidR="00412376" w:rsidRPr="00A86271" w:rsidRDefault="00412376" w:rsidP="00E71B1C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86271">
        <w:t xml:space="preserve">Настоящее Положение определяет порядок деятельности Комиссии по </w:t>
      </w:r>
      <w:r w:rsidR="00C9606E" w:rsidRPr="00A86271">
        <w:t>О</w:t>
      </w:r>
      <w:r w:rsidRPr="00A86271">
        <w:t>тбор</w:t>
      </w:r>
      <w:r w:rsidR="00C9606E" w:rsidRPr="00A86271">
        <w:t>у</w:t>
      </w:r>
      <w:r w:rsidRPr="00A86271">
        <w:t xml:space="preserve"> организации на право участия в инвестиционном проекте (далее </w:t>
      </w:r>
      <w:r w:rsidR="00C9606E" w:rsidRPr="00A86271">
        <w:t>–</w:t>
      </w:r>
      <w:r w:rsidRPr="00A86271">
        <w:t xml:space="preserve"> Комиссия). </w:t>
      </w:r>
    </w:p>
    <w:p w14:paraId="0C793BC0" w14:textId="77777777" w:rsidR="00412376" w:rsidRPr="00A86271" w:rsidRDefault="00412376" w:rsidP="00E71B1C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86271">
        <w:t xml:space="preserve">Комиссия выполняет следующие функции при осуществлении </w:t>
      </w:r>
      <w:r w:rsidR="00C9606E" w:rsidRPr="00A86271">
        <w:t>Отбора</w:t>
      </w:r>
      <w:r w:rsidRPr="00A86271">
        <w:t>:</w:t>
      </w:r>
    </w:p>
    <w:p w14:paraId="21F5E7A1" w14:textId="77777777" w:rsidR="00412376" w:rsidRPr="00A86271" w:rsidRDefault="00412376" w:rsidP="00E71B1C">
      <w:pPr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86271">
        <w:t>Рассматривает уведомления об отзыве Заявок.</w:t>
      </w:r>
    </w:p>
    <w:p w14:paraId="71C3CBC6" w14:textId="77777777" w:rsidR="00412376" w:rsidRPr="00A86271" w:rsidRDefault="00412376" w:rsidP="00E71B1C">
      <w:pPr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86271">
        <w:t>Закрывает журнал регистрации Заявок.</w:t>
      </w:r>
    </w:p>
    <w:p w14:paraId="7F6D6549" w14:textId="77777777" w:rsidR="00412376" w:rsidRPr="00A86271" w:rsidRDefault="00412376" w:rsidP="00E71B1C">
      <w:pPr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86271">
        <w:t>Вскрывает конверты с Заявками.</w:t>
      </w:r>
    </w:p>
    <w:p w14:paraId="22D39330" w14:textId="77777777" w:rsidR="00412376" w:rsidRPr="00A86271" w:rsidRDefault="00412376" w:rsidP="00E71B1C">
      <w:pPr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86271">
        <w:t xml:space="preserve">Проводит проверку комплектности Заявок на соответствие требованиям Положения. </w:t>
      </w:r>
    </w:p>
    <w:p w14:paraId="29C2610B" w14:textId="77777777" w:rsidR="00412376" w:rsidRPr="00A86271" w:rsidRDefault="00412376" w:rsidP="00E71B1C">
      <w:pPr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86271">
        <w:t>Проводит проверку поступления по каждой Заявке задатка.</w:t>
      </w:r>
    </w:p>
    <w:p w14:paraId="2111BD36" w14:textId="77777777" w:rsidR="00412376" w:rsidRPr="00A86271" w:rsidRDefault="00412376" w:rsidP="00E71B1C">
      <w:pPr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86271">
        <w:t>Оглашает по каждой Заявке предложения Претендента.</w:t>
      </w:r>
    </w:p>
    <w:p w14:paraId="40948EC5" w14:textId="77777777" w:rsidR="00412376" w:rsidRPr="00A86271" w:rsidRDefault="00412376" w:rsidP="00E71B1C">
      <w:pPr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86271">
        <w:t>Принимает решения о допуске или недопуске Претендентов к Отбору.</w:t>
      </w:r>
    </w:p>
    <w:p w14:paraId="1E35E05A" w14:textId="77777777" w:rsidR="00412376" w:rsidRPr="00A86271" w:rsidRDefault="00412376" w:rsidP="00E71B1C">
      <w:pPr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86271">
        <w:t>Ведет аудиозапись</w:t>
      </w:r>
      <w:r w:rsidR="00C9606E" w:rsidRPr="00A86271">
        <w:t>/видео</w:t>
      </w:r>
      <w:r w:rsidRPr="00A86271">
        <w:t xml:space="preserve"> заседания Комиссии.</w:t>
      </w:r>
    </w:p>
    <w:p w14:paraId="13ECACCC" w14:textId="77777777" w:rsidR="00412376" w:rsidRPr="00A86271" w:rsidRDefault="00412376" w:rsidP="00E71B1C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86271">
        <w:t>Полномочия председательствующего на заседании Комиссии возлагаются на председателя Комиссии, а при его отсутствии – на заместителя председателя Комиссии.</w:t>
      </w:r>
    </w:p>
    <w:p w14:paraId="79ADC840" w14:textId="77777777" w:rsidR="00412376" w:rsidRPr="00A86271" w:rsidRDefault="00412376" w:rsidP="00E71B1C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86271">
        <w:t>Замена членов Комиссии допускается только по решению директора Фонда, которое оформляется приказом.</w:t>
      </w:r>
    </w:p>
    <w:p w14:paraId="1AE83DA8" w14:textId="77777777" w:rsidR="00412376" w:rsidRPr="00A86271" w:rsidRDefault="00412376" w:rsidP="00E71B1C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86271">
        <w:t xml:space="preserve">Члены Комиссии вправе: </w:t>
      </w:r>
    </w:p>
    <w:p w14:paraId="5A9219FD" w14:textId="77777777" w:rsidR="00412376" w:rsidRPr="00A86271" w:rsidRDefault="00412376" w:rsidP="00E71B1C">
      <w:pPr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86271">
        <w:t xml:space="preserve">Знакомиться со всеми документами и сведениями, представленными на рассмотрение Комиссии. </w:t>
      </w:r>
    </w:p>
    <w:p w14:paraId="31FBF573" w14:textId="77777777" w:rsidR="00412376" w:rsidRPr="00A86271" w:rsidRDefault="00412376" w:rsidP="00E71B1C">
      <w:pPr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86271">
        <w:t xml:space="preserve">Выступать по вопросам повестки дня заседания Комиссии. </w:t>
      </w:r>
    </w:p>
    <w:p w14:paraId="2A03FDE4" w14:textId="77777777" w:rsidR="00412376" w:rsidRPr="00A86271" w:rsidRDefault="00412376" w:rsidP="00E71B1C">
      <w:pPr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86271">
        <w:t xml:space="preserve">Проверять правильность содержания протоколов заседания Комиссии, в том числе правильность отражения в них своего решения. </w:t>
      </w:r>
    </w:p>
    <w:p w14:paraId="762FE7BF" w14:textId="77777777" w:rsidR="00412376" w:rsidRPr="00A86271" w:rsidRDefault="00412376" w:rsidP="00E71B1C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86271">
        <w:t>Члены Комиссии обязаны:</w:t>
      </w:r>
    </w:p>
    <w:p w14:paraId="26DA7503" w14:textId="77777777" w:rsidR="00412376" w:rsidRPr="00A86271" w:rsidRDefault="00412376" w:rsidP="00E71B1C">
      <w:pPr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86271">
        <w:t>Присутствовать на заседаниях Комиссии.</w:t>
      </w:r>
    </w:p>
    <w:p w14:paraId="25C7B9DA" w14:textId="77777777" w:rsidR="00412376" w:rsidRPr="00A86271" w:rsidRDefault="00412376" w:rsidP="00E71B1C">
      <w:pPr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86271">
        <w:t>Принимать решения в пределах своей компетенции, предусмотренной должностью, занимаемой в Фонде.</w:t>
      </w:r>
    </w:p>
    <w:p w14:paraId="7A3197CA" w14:textId="77777777" w:rsidR="00412376" w:rsidRPr="00A86271" w:rsidRDefault="00412376" w:rsidP="00E71B1C">
      <w:pPr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86271">
        <w:t>Подписывать оформляемые в ходе заседаний Комиссии протоколы.</w:t>
      </w:r>
    </w:p>
    <w:p w14:paraId="5B99180B" w14:textId="77777777" w:rsidR="00412376" w:rsidRPr="00A86271" w:rsidRDefault="00412376" w:rsidP="00E71B1C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86271">
        <w:t>Порядок работы Комиссии:</w:t>
      </w:r>
    </w:p>
    <w:p w14:paraId="1B3C3AFC" w14:textId="77777777" w:rsidR="00412376" w:rsidRPr="00A86271" w:rsidRDefault="00412376" w:rsidP="00E71B1C">
      <w:pPr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86271">
        <w:t xml:space="preserve">Комиссия выполняет возложенные на нее функции посредством проведения заседаний. </w:t>
      </w:r>
    </w:p>
    <w:p w14:paraId="70AF98FB" w14:textId="77777777" w:rsidR="00412376" w:rsidRPr="00A86271" w:rsidRDefault="00412376" w:rsidP="00E71B1C">
      <w:pPr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86271">
        <w:t>Комиссия правомочна осуществлять полномочия при наличии кворума, который составляет не менее 50 % состава присутствующих на заседании Комиссии.</w:t>
      </w:r>
    </w:p>
    <w:p w14:paraId="1B8CC14F" w14:textId="77777777" w:rsidR="00412376" w:rsidRPr="00A86271" w:rsidRDefault="00412376" w:rsidP="00080703">
      <w:pPr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86271">
        <w:t>При равенстве голосов членов Комиссии голос председательствующего на заседании Комиссии является решающим.</w:t>
      </w:r>
    </w:p>
    <w:p w14:paraId="01E0AB60" w14:textId="77777777" w:rsidR="00977EAF" w:rsidRPr="00A86271" w:rsidRDefault="00977EAF" w:rsidP="00200E30"/>
    <w:p w14:paraId="231B33C8" w14:textId="77777777" w:rsidR="00AE410E" w:rsidRPr="00A86271" w:rsidRDefault="00AE410E" w:rsidP="00200E30">
      <w:pPr>
        <w:sectPr w:rsidR="00AE410E" w:rsidRPr="00A86271" w:rsidSect="00412376">
          <w:footerReference w:type="default" r:id="rId21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659E3215" w14:textId="77777777" w:rsidR="00977EAF" w:rsidRPr="00A86271" w:rsidRDefault="00977EAF" w:rsidP="00200E30"/>
    <w:p w14:paraId="00F449D7" w14:textId="77777777" w:rsidR="00AE410E" w:rsidRPr="00A86271" w:rsidRDefault="00AE410E" w:rsidP="00AE410E">
      <w:pPr>
        <w:jc w:val="right"/>
        <w:rPr>
          <w:sz w:val="28"/>
          <w:szCs w:val="28"/>
        </w:rPr>
      </w:pPr>
      <w:r w:rsidRPr="00A86271">
        <w:rPr>
          <w:sz w:val="28"/>
          <w:szCs w:val="28"/>
        </w:rPr>
        <w:t>Приложение 6</w:t>
      </w:r>
    </w:p>
    <w:p w14:paraId="36C17A66" w14:textId="77777777" w:rsidR="00484EFA" w:rsidRPr="00A86271" w:rsidRDefault="00484EFA" w:rsidP="00484EFA">
      <w:pPr>
        <w:jc w:val="right"/>
        <w:rPr>
          <w:sz w:val="28"/>
          <w:szCs w:val="28"/>
        </w:rPr>
      </w:pPr>
      <w:r w:rsidRPr="00A86271">
        <w:rPr>
          <w:sz w:val="28"/>
          <w:szCs w:val="28"/>
        </w:rPr>
        <w:t>к приказу Фонда</w:t>
      </w:r>
    </w:p>
    <w:p w14:paraId="378164DC" w14:textId="7C32ADDD" w:rsidR="00484EFA" w:rsidRPr="00A86271" w:rsidRDefault="00484EFA" w:rsidP="00484EFA">
      <w:pPr>
        <w:jc w:val="right"/>
        <w:rPr>
          <w:sz w:val="28"/>
          <w:szCs w:val="28"/>
        </w:rPr>
      </w:pPr>
      <w:proofErr w:type="gramStart"/>
      <w:r w:rsidRPr="00A86271">
        <w:rPr>
          <w:sz w:val="28"/>
          <w:szCs w:val="28"/>
        </w:rPr>
        <w:t xml:space="preserve">от  </w:t>
      </w:r>
      <w:r>
        <w:rPr>
          <w:sz w:val="28"/>
          <w:szCs w:val="28"/>
        </w:rPr>
        <w:t>1</w:t>
      </w:r>
      <w:r w:rsidR="00AD68F3">
        <w:rPr>
          <w:sz w:val="28"/>
          <w:szCs w:val="28"/>
        </w:rPr>
        <w:t>9</w:t>
      </w:r>
      <w:r>
        <w:rPr>
          <w:sz w:val="28"/>
          <w:szCs w:val="28"/>
        </w:rPr>
        <w:t>.02.2021</w:t>
      </w:r>
      <w:proofErr w:type="gramEnd"/>
      <w:r w:rsidRPr="00A86271">
        <w:rPr>
          <w:i/>
          <w:sz w:val="28"/>
          <w:szCs w:val="28"/>
        </w:rPr>
        <w:t xml:space="preserve">  </w:t>
      </w:r>
      <w:r w:rsidRPr="00A86271">
        <w:rPr>
          <w:sz w:val="28"/>
          <w:szCs w:val="28"/>
        </w:rPr>
        <w:t>№</w:t>
      </w:r>
      <w:r w:rsidRPr="00A8627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10</w:t>
      </w:r>
    </w:p>
    <w:p w14:paraId="4A10A9F4" w14:textId="77777777" w:rsidR="00977EAF" w:rsidRPr="00A86271" w:rsidRDefault="00977EAF" w:rsidP="00200E30"/>
    <w:p w14:paraId="7C54C6B6" w14:textId="77777777" w:rsidR="00AE410E" w:rsidRPr="00A86271" w:rsidRDefault="00AE410E" w:rsidP="00200E30"/>
    <w:p w14:paraId="5B582DF3" w14:textId="77777777" w:rsidR="00AE410E" w:rsidRPr="00A86271" w:rsidRDefault="00AE410E" w:rsidP="00200E30"/>
    <w:p w14:paraId="60E7AA9A" w14:textId="77777777" w:rsidR="00977EAF" w:rsidRPr="00A86271" w:rsidRDefault="00C9606E" w:rsidP="00977EAF">
      <w:pPr>
        <w:jc w:val="center"/>
        <w:rPr>
          <w:b/>
          <w:caps/>
        </w:rPr>
      </w:pPr>
      <w:r w:rsidRPr="00A86271">
        <w:rPr>
          <w:b/>
          <w:caps/>
        </w:rPr>
        <w:t>Состав Комиссии по Отбору</w:t>
      </w:r>
      <w:r w:rsidR="00977EAF" w:rsidRPr="00A86271">
        <w:rPr>
          <w:b/>
          <w:caps/>
        </w:rPr>
        <w:t xml:space="preserve">   </w:t>
      </w:r>
    </w:p>
    <w:p w14:paraId="3288C24B" w14:textId="77777777" w:rsidR="00977EAF" w:rsidRPr="00A86271" w:rsidRDefault="00AE410E" w:rsidP="00977EAF">
      <w:pPr>
        <w:jc w:val="center"/>
        <w:rPr>
          <w:b/>
        </w:rPr>
      </w:pPr>
      <w:r w:rsidRPr="00A86271">
        <w:rPr>
          <w:b/>
        </w:rPr>
        <w:t>организации на право участия в инвестиционном проекте</w:t>
      </w:r>
    </w:p>
    <w:p w14:paraId="439283BF" w14:textId="77777777" w:rsidR="00977EAF" w:rsidRPr="00A86271" w:rsidRDefault="00977EAF" w:rsidP="00977EAF">
      <w:pPr>
        <w:jc w:val="both"/>
      </w:pPr>
    </w:p>
    <w:p w14:paraId="66D521AF" w14:textId="77777777" w:rsidR="00977EAF" w:rsidRPr="00A86271" w:rsidRDefault="00977EAF" w:rsidP="00977EAF">
      <w:pPr>
        <w:jc w:val="both"/>
      </w:pPr>
    </w:p>
    <w:tbl>
      <w:tblPr>
        <w:tblStyle w:val="a9"/>
        <w:tblW w:w="9351" w:type="dxa"/>
        <w:tblLook w:val="04A0" w:firstRow="1" w:lastRow="0" w:firstColumn="1" w:lastColumn="0" w:noHBand="0" w:noVBand="1"/>
        <w:tblPrChange w:id="17" w:author="Влад Готовка" w:date="2021-02-19T18:26:00Z">
          <w:tblPr>
            <w:tblStyle w:val="a9"/>
            <w:tblW w:w="9969" w:type="dxa"/>
            <w:tblLook w:val="04A0" w:firstRow="1" w:lastRow="0" w:firstColumn="1" w:lastColumn="0" w:noHBand="0" w:noVBand="1"/>
          </w:tblPr>
        </w:tblPrChange>
      </w:tblPr>
      <w:tblGrid>
        <w:gridCol w:w="534"/>
        <w:gridCol w:w="4819"/>
        <w:gridCol w:w="3998"/>
        <w:tblGridChange w:id="18">
          <w:tblGrid>
            <w:gridCol w:w="534"/>
            <w:gridCol w:w="4819"/>
            <w:gridCol w:w="4616"/>
          </w:tblGrid>
        </w:tblGridChange>
      </w:tblGrid>
      <w:tr w:rsidR="00977EAF" w:rsidRPr="00A86271" w14:paraId="6A71E919" w14:textId="77777777" w:rsidTr="007B7DF2">
        <w:trPr>
          <w:trHeight w:val="898"/>
          <w:trPrChange w:id="19" w:author="Влад Готовка" w:date="2021-02-19T18:26:00Z">
            <w:trPr>
              <w:trHeight w:val="898"/>
            </w:trPr>
          </w:trPrChange>
        </w:trPr>
        <w:tc>
          <w:tcPr>
            <w:tcW w:w="534" w:type="dxa"/>
            <w:vAlign w:val="center"/>
            <w:tcPrChange w:id="20" w:author="Влад Готовка" w:date="2021-02-19T18:26:00Z">
              <w:tcPr>
                <w:tcW w:w="534" w:type="dxa"/>
                <w:vAlign w:val="center"/>
              </w:tcPr>
            </w:tcPrChange>
          </w:tcPr>
          <w:p w14:paraId="197A149D" w14:textId="77777777" w:rsidR="00977EAF" w:rsidRPr="00A86271" w:rsidRDefault="00977EAF" w:rsidP="00B41A28">
            <w:pPr>
              <w:jc w:val="center"/>
            </w:pPr>
            <w:r w:rsidRPr="00A86271">
              <w:t>1</w:t>
            </w:r>
          </w:p>
        </w:tc>
        <w:tc>
          <w:tcPr>
            <w:tcW w:w="4819" w:type="dxa"/>
            <w:vAlign w:val="center"/>
            <w:tcPrChange w:id="21" w:author="Влад Готовка" w:date="2021-02-19T18:26:00Z">
              <w:tcPr>
                <w:tcW w:w="4819" w:type="dxa"/>
                <w:vAlign w:val="center"/>
              </w:tcPr>
            </w:tcPrChange>
          </w:tcPr>
          <w:p w14:paraId="7B757CEF" w14:textId="77777777" w:rsidR="00977EAF" w:rsidRPr="00A86271" w:rsidRDefault="00977EAF">
            <w:r w:rsidRPr="00A86271">
              <w:t xml:space="preserve">Председатель </w:t>
            </w:r>
            <w:r w:rsidR="00AC3B03" w:rsidRPr="00A86271">
              <w:t>комиссии</w:t>
            </w:r>
          </w:p>
        </w:tc>
        <w:tc>
          <w:tcPr>
            <w:tcW w:w="3998" w:type="dxa"/>
            <w:vAlign w:val="center"/>
            <w:tcPrChange w:id="22" w:author="Влад Готовка" w:date="2021-02-19T18:26:00Z">
              <w:tcPr>
                <w:tcW w:w="4616" w:type="dxa"/>
                <w:vAlign w:val="center"/>
              </w:tcPr>
            </w:tcPrChange>
          </w:tcPr>
          <w:p w14:paraId="6546DBFA" w14:textId="77777777" w:rsidR="00977EAF" w:rsidRPr="00A86271" w:rsidRDefault="00977EAF" w:rsidP="00B41A28">
            <w:pPr>
              <w:ind w:left="1026"/>
            </w:pPr>
            <w:r w:rsidRPr="00A86271">
              <w:t>И.В. Оленин</w:t>
            </w:r>
          </w:p>
        </w:tc>
      </w:tr>
      <w:tr w:rsidR="00977EAF" w:rsidRPr="00A86271" w14:paraId="3D12E750" w14:textId="77777777" w:rsidTr="007B7DF2">
        <w:trPr>
          <w:trHeight w:val="696"/>
          <w:trPrChange w:id="23" w:author="Влад Готовка" w:date="2021-02-19T18:26:00Z">
            <w:trPr>
              <w:trHeight w:val="696"/>
            </w:trPr>
          </w:trPrChange>
        </w:trPr>
        <w:tc>
          <w:tcPr>
            <w:tcW w:w="534" w:type="dxa"/>
            <w:vAlign w:val="center"/>
            <w:tcPrChange w:id="24" w:author="Влад Готовка" w:date="2021-02-19T18:26:00Z">
              <w:tcPr>
                <w:tcW w:w="534" w:type="dxa"/>
                <w:vAlign w:val="center"/>
              </w:tcPr>
            </w:tcPrChange>
          </w:tcPr>
          <w:p w14:paraId="2F0857C6" w14:textId="77777777" w:rsidR="00977EAF" w:rsidRPr="00A86271" w:rsidRDefault="00977EAF" w:rsidP="00B41A28">
            <w:pPr>
              <w:jc w:val="center"/>
            </w:pPr>
            <w:r w:rsidRPr="00A86271">
              <w:t>2</w:t>
            </w:r>
          </w:p>
        </w:tc>
        <w:tc>
          <w:tcPr>
            <w:tcW w:w="4819" w:type="dxa"/>
            <w:vAlign w:val="center"/>
            <w:tcPrChange w:id="25" w:author="Влад Готовка" w:date="2021-02-19T18:26:00Z">
              <w:tcPr>
                <w:tcW w:w="4819" w:type="dxa"/>
                <w:vAlign w:val="center"/>
              </w:tcPr>
            </w:tcPrChange>
          </w:tcPr>
          <w:p w14:paraId="6E1C0BC9" w14:textId="77777777" w:rsidR="00977EAF" w:rsidRPr="00A86271" w:rsidRDefault="00977EAF">
            <w:r w:rsidRPr="00A86271">
              <w:t xml:space="preserve">Заместитель председателя </w:t>
            </w:r>
            <w:r w:rsidR="00AC3B03" w:rsidRPr="00A86271">
              <w:t>комиссии</w:t>
            </w:r>
          </w:p>
        </w:tc>
        <w:tc>
          <w:tcPr>
            <w:tcW w:w="3998" w:type="dxa"/>
            <w:vAlign w:val="center"/>
            <w:tcPrChange w:id="26" w:author="Влад Готовка" w:date="2021-02-19T18:26:00Z">
              <w:tcPr>
                <w:tcW w:w="4616" w:type="dxa"/>
                <w:vAlign w:val="center"/>
              </w:tcPr>
            </w:tcPrChange>
          </w:tcPr>
          <w:p w14:paraId="44FD1B73" w14:textId="77777777" w:rsidR="00977EAF" w:rsidRPr="00A86271" w:rsidRDefault="00977EAF" w:rsidP="00B41A28">
            <w:pPr>
              <w:ind w:left="1026"/>
            </w:pPr>
            <w:r w:rsidRPr="00A86271">
              <w:t>Е.В. Каржавых</w:t>
            </w:r>
          </w:p>
        </w:tc>
      </w:tr>
      <w:tr w:rsidR="00977EAF" w:rsidRPr="00A86271" w14:paraId="381ACEFA" w14:textId="77777777" w:rsidTr="007B7DF2">
        <w:trPr>
          <w:trHeight w:val="693"/>
          <w:trPrChange w:id="27" w:author="Влад Готовка" w:date="2021-02-19T18:26:00Z">
            <w:trPr>
              <w:trHeight w:val="693"/>
            </w:trPr>
          </w:trPrChange>
        </w:trPr>
        <w:tc>
          <w:tcPr>
            <w:tcW w:w="534" w:type="dxa"/>
            <w:vAlign w:val="center"/>
            <w:tcPrChange w:id="28" w:author="Влад Готовка" w:date="2021-02-19T18:26:00Z">
              <w:tcPr>
                <w:tcW w:w="534" w:type="dxa"/>
                <w:vAlign w:val="center"/>
              </w:tcPr>
            </w:tcPrChange>
          </w:tcPr>
          <w:p w14:paraId="1940CE6B" w14:textId="77777777" w:rsidR="00977EAF" w:rsidRPr="00A86271" w:rsidRDefault="00977EAF" w:rsidP="00B41A28">
            <w:pPr>
              <w:jc w:val="center"/>
            </w:pPr>
            <w:r w:rsidRPr="00A86271">
              <w:t>3</w:t>
            </w:r>
          </w:p>
        </w:tc>
        <w:tc>
          <w:tcPr>
            <w:tcW w:w="4819" w:type="dxa"/>
            <w:vAlign w:val="center"/>
            <w:tcPrChange w:id="29" w:author="Влад Готовка" w:date="2021-02-19T18:26:00Z">
              <w:tcPr>
                <w:tcW w:w="4819" w:type="dxa"/>
                <w:vAlign w:val="center"/>
              </w:tcPr>
            </w:tcPrChange>
          </w:tcPr>
          <w:p w14:paraId="663B96FE" w14:textId="77777777" w:rsidR="00977EAF" w:rsidRPr="00A86271" w:rsidRDefault="00977EAF">
            <w:r w:rsidRPr="00A86271">
              <w:t xml:space="preserve">Секретарь </w:t>
            </w:r>
            <w:r w:rsidR="00AC3B03" w:rsidRPr="00A86271">
              <w:t>комиссии</w:t>
            </w:r>
          </w:p>
        </w:tc>
        <w:tc>
          <w:tcPr>
            <w:tcW w:w="3998" w:type="dxa"/>
            <w:vAlign w:val="center"/>
            <w:tcPrChange w:id="30" w:author="Влад Готовка" w:date="2021-02-19T18:26:00Z">
              <w:tcPr>
                <w:tcW w:w="4616" w:type="dxa"/>
                <w:vAlign w:val="center"/>
              </w:tcPr>
            </w:tcPrChange>
          </w:tcPr>
          <w:p w14:paraId="171C69FD" w14:textId="77777777" w:rsidR="00977EAF" w:rsidRPr="00A86271" w:rsidRDefault="000806D1">
            <w:pPr>
              <w:ind w:left="1026"/>
            </w:pPr>
            <w:r w:rsidRPr="00A86271">
              <w:t>К</w:t>
            </w:r>
            <w:r w:rsidR="00977EAF" w:rsidRPr="00A86271">
              <w:t xml:space="preserve">.А. </w:t>
            </w:r>
            <w:r w:rsidRPr="00A86271">
              <w:t>Шопин</w:t>
            </w:r>
          </w:p>
        </w:tc>
      </w:tr>
      <w:tr w:rsidR="000806D1" w:rsidRPr="00A86271" w14:paraId="51D30C75" w14:textId="77777777" w:rsidTr="007B7DF2">
        <w:trPr>
          <w:trHeight w:val="696"/>
          <w:trPrChange w:id="31" w:author="Влад Готовка" w:date="2021-02-19T18:26:00Z">
            <w:trPr>
              <w:trHeight w:val="696"/>
            </w:trPr>
          </w:trPrChange>
        </w:trPr>
        <w:tc>
          <w:tcPr>
            <w:tcW w:w="534" w:type="dxa"/>
            <w:vAlign w:val="center"/>
            <w:tcPrChange w:id="32" w:author="Влад Готовка" w:date="2021-02-19T18:26:00Z">
              <w:tcPr>
                <w:tcW w:w="534" w:type="dxa"/>
                <w:vAlign w:val="center"/>
              </w:tcPr>
            </w:tcPrChange>
          </w:tcPr>
          <w:p w14:paraId="77830BE8" w14:textId="77777777" w:rsidR="000806D1" w:rsidRPr="00A86271" w:rsidRDefault="000806D1" w:rsidP="00B41A28">
            <w:pPr>
              <w:jc w:val="center"/>
            </w:pPr>
            <w:r w:rsidRPr="00A86271">
              <w:t>4</w:t>
            </w:r>
          </w:p>
        </w:tc>
        <w:tc>
          <w:tcPr>
            <w:tcW w:w="4819" w:type="dxa"/>
            <w:vAlign w:val="center"/>
            <w:tcPrChange w:id="33" w:author="Влад Готовка" w:date="2021-02-19T18:26:00Z">
              <w:tcPr>
                <w:tcW w:w="4819" w:type="dxa"/>
                <w:vAlign w:val="center"/>
              </w:tcPr>
            </w:tcPrChange>
          </w:tcPr>
          <w:p w14:paraId="796CC13C" w14:textId="77777777" w:rsidR="000806D1" w:rsidRPr="00A86271" w:rsidRDefault="000806D1">
            <w:r w:rsidRPr="00A86271">
              <w:t>Член комиссии</w:t>
            </w:r>
          </w:p>
        </w:tc>
        <w:tc>
          <w:tcPr>
            <w:tcW w:w="3998" w:type="dxa"/>
            <w:vAlign w:val="center"/>
            <w:tcPrChange w:id="34" w:author="Влад Готовка" w:date="2021-02-19T18:26:00Z">
              <w:tcPr>
                <w:tcW w:w="4616" w:type="dxa"/>
                <w:vAlign w:val="center"/>
              </w:tcPr>
            </w:tcPrChange>
          </w:tcPr>
          <w:p w14:paraId="5C3E01AC" w14:textId="77777777" w:rsidR="000806D1" w:rsidRPr="00A86271" w:rsidRDefault="000806D1" w:rsidP="00B41A28">
            <w:pPr>
              <w:ind w:left="1026"/>
            </w:pPr>
            <w:r w:rsidRPr="00A86271">
              <w:t>Т.А. Улаева</w:t>
            </w:r>
          </w:p>
        </w:tc>
      </w:tr>
      <w:tr w:rsidR="00977EAF" w:rsidRPr="00A86271" w14:paraId="284B7526" w14:textId="77777777" w:rsidTr="007B7DF2">
        <w:trPr>
          <w:trHeight w:val="696"/>
          <w:trPrChange w:id="35" w:author="Влад Готовка" w:date="2021-02-19T18:26:00Z">
            <w:trPr>
              <w:trHeight w:val="696"/>
            </w:trPr>
          </w:trPrChange>
        </w:trPr>
        <w:tc>
          <w:tcPr>
            <w:tcW w:w="534" w:type="dxa"/>
            <w:vAlign w:val="center"/>
            <w:tcPrChange w:id="36" w:author="Влад Готовка" w:date="2021-02-19T18:26:00Z">
              <w:tcPr>
                <w:tcW w:w="534" w:type="dxa"/>
                <w:vAlign w:val="center"/>
              </w:tcPr>
            </w:tcPrChange>
          </w:tcPr>
          <w:p w14:paraId="2891D0B4" w14:textId="77777777" w:rsidR="00977EAF" w:rsidRPr="00A86271" w:rsidRDefault="000806D1" w:rsidP="00B41A28">
            <w:pPr>
              <w:jc w:val="center"/>
            </w:pPr>
            <w:r w:rsidRPr="00A86271">
              <w:t>5</w:t>
            </w:r>
          </w:p>
        </w:tc>
        <w:tc>
          <w:tcPr>
            <w:tcW w:w="4819" w:type="dxa"/>
            <w:vAlign w:val="center"/>
            <w:tcPrChange w:id="37" w:author="Влад Готовка" w:date="2021-02-19T18:26:00Z">
              <w:tcPr>
                <w:tcW w:w="4819" w:type="dxa"/>
                <w:vAlign w:val="center"/>
              </w:tcPr>
            </w:tcPrChange>
          </w:tcPr>
          <w:p w14:paraId="7D0047F4" w14:textId="77777777" w:rsidR="00977EAF" w:rsidRPr="00A86271" w:rsidRDefault="00977EAF">
            <w:r w:rsidRPr="00A86271">
              <w:t xml:space="preserve">Член </w:t>
            </w:r>
            <w:r w:rsidR="00AC3B03" w:rsidRPr="00A86271">
              <w:t>комиссии</w:t>
            </w:r>
          </w:p>
        </w:tc>
        <w:tc>
          <w:tcPr>
            <w:tcW w:w="3998" w:type="dxa"/>
            <w:vAlign w:val="center"/>
            <w:tcPrChange w:id="38" w:author="Влад Готовка" w:date="2021-02-19T18:26:00Z">
              <w:tcPr>
                <w:tcW w:w="4616" w:type="dxa"/>
                <w:vAlign w:val="center"/>
              </w:tcPr>
            </w:tcPrChange>
          </w:tcPr>
          <w:p w14:paraId="0ED54F2F" w14:textId="77777777" w:rsidR="00977EAF" w:rsidRPr="00A86271" w:rsidRDefault="00977EAF" w:rsidP="00B41A28">
            <w:pPr>
              <w:ind w:left="1026"/>
            </w:pPr>
            <w:r w:rsidRPr="00A86271">
              <w:t>В.Р. Готовка</w:t>
            </w:r>
          </w:p>
        </w:tc>
      </w:tr>
      <w:tr w:rsidR="00977EAF" w:rsidRPr="00A86271" w14:paraId="4EE6FF65" w14:textId="77777777" w:rsidTr="007B7DF2">
        <w:trPr>
          <w:trHeight w:val="848"/>
          <w:trPrChange w:id="39" w:author="Влад Готовка" w:date="2021-02-19T18:26:00Z">
            <w:trPr>
              <w:trHeight w:val="848"/>
            </w:trPr>
          </w:trPrChange>
        </w:trPr>
        <w:tc>
          <w:tcPr>
            <w:tcW w:w="534" w:type="dxa"/>
            <w:vAlign w:val="center"/>
            <w:tcPrChange w:id="40" w:author="Влад Готовка" w:date="2021-02-19T18:26:00Z">
              <w:tcPr>
                <w:tcW w:w="534" w:type="dxa"/>
                <w:vAlign w:val="center"/>
              </w:tcPr>
            </w:tcPrChange>
          </w:tcPr>
          <w:p w14:paraId="71D9F9AF" w14:textId="77777777" w:rsidR="00977EAF" w:rsidRPr="00A86271" w:rsidRDefault="000806D1" w:rsidP="00B41A28">
            <w:pPr>
              <w:jc w:val="center"/>
            </w:pPr>
            <w:r w:rsidRPr="00A86271">
              <w:t>6</w:t>
            </w:r>
          </w:p>
        </w:tc>
        <w:tc>
          <w:tcPr>
            <w:tcW w:w="4819" w:type="dxa"/>
            <w:vAlign w:val="center"/>
            <w:tcPrChange w:id="41" w:author="Влад Готовка" w:date="2021-02-19T18:26:00Z">
              <w:tcPr>
                <w:tcW w:w="4819" w:type="dxa"/>
                <w:vAlign w:val="center"/>
              </w:tcPr>
            </w:tcPrChange>
          </w:tcPr>
          <w:p w14:paraId="524CA855" w14:textId="77777777" w:rsidR="00977EAF" w:rsidRPr="00A86271" w:rsidRDefault="00977EAF" w:rsidP="00B41A28">
            <w:r w:rsidRPr="00A86271">
              <w:t xml:space="preserve">Член </w:t>
            </w:r>
            <w:r w:rsidR="00AC3B03" w:rsidRPr="00A86271">
              <w:t>комиссии</w:t>
            </w:r>
          </w:p>
        </w:tc>
        <w:tc>
          <w:tcPr>
            <w:tcW w:w="3998" w:type="dxa"/>
            <w:vAlign w:val="center"/>
            <w:tcPrChange w:id="42" w:author="Влад Готовка" w:date="2021-02-19T18:26:00Z">
              <w:tcPr>
                <w:tcW w:w="4616" w:type="dxa"/>
                <w:vAlign w:val="center"/>
              </w:tcPr>
            </w:tcPrChange>
          </w:tcPr>
          <w:p w14:paraId="61E2A529" w14:textId="77777777" w:rsidR="00977EAF" w:rsidRPr="00A86271" w:rsidRDefault="00977EAF" w:rsidP="00B41A28">
            <w:pPr>
              <w:ind w:left="1026"/>
            </w:pPr>
            <w:r w:rsidRPr="00A86271">
              <w:t>Э.А. Бойко</w:t>
            </w:r>
          </w:p>
        </w:tc>
      </w:tr>
      <w:tr w:rsidR="00977EAF" w14:paraId="54227F4D" w14:textId="77777777" w:rsidTr="007B7DF2">
        <w:trPr>
          <w:trHeight w:val="554"/>
          <w:trPrChange w:id="43" w:author="Влад Готовка" w:date="2021-02-19T18:26:00Z">
            <w:trPr>
              <w:trHeight w:val="554"/>
            </w:trPr>
          </w:trPrChange>
        </w:trPr>
        <w:tc>
          <w:tcPr>
            <w:tcW w:w="534" w:type="dxa"/>
            <w:vAlign w:val="center"/>
            <w:tcPrChange w:id="44" w:author="Влад Готовка" w:date="2021-02-19T18:26:00Z">
              <w:tcPr>
                <w:tcW w:w="534" w:type="dxa"/>
                <w:vAlign w:val="center"/>
              </w:tcPr>
            </w:tcPrChange>
          </w:tcPr>
          <w:p w14:paraId="0EE095F1" w14:textId="77777777" w:rsidR="00977EAF" w:rsidRPr="00A86271" w:rsidRDefault="000806D1" w:rsidP="00B41A28">
            <w:pPr>
              <w:jc w:val="center"/>
            </w:pPr>
            <w:r w:rsidRPr="00A86271">
              <w:t>7</w:t>
            </w:r>
          </w:p>
        </w:tc>
        <w:tc>
          <w:tcPr>
            <w:tcW w:w="4819" w:type="dxa"/>
            <w:vAlign w:val="center"/>
            <w:tcPrChange w:id="45" w:author="Влад Готовка" w:date="2021-02-19T18:26:00Z">
              <w:tcPr>
                <w:tcW w:w="4819" w:type="dxa"/>
                <w:vAlign w:val="center"/>
              </w:tcPr>
            </w:tcPrChange>
          </w:tcPr>
          <w:p w14:paraId="58E506A1" w14:textId="77777777" w:rsidR="00977EAF" w:rsidRPr="00A86271" w:rsidRDefault="00977EAF" w:rsidP="00B41A28">
            <w:r w:rsidRPr="00A86271">
              <w:t xml:space="preserve">Член </w:t>
            </w:r>
            <w:r w:rsidR="00AC3B03" w:rsidRPr="00A86271">
              <w:t>комиссии</w:t>
            </w:r>
          </w:p>
        </w:tc>
        <w:tc>
          <w:tcPr>
            <w:tcW w:w="3998" w:type="dxa"/>
            <w:vAlign w:val="center"/>
            <w:tcPrChange w:id="46" w:author="Влад Готовка" w:date="2021-02-19T18:26:00Z">
              <w:tcPr>
                <w:tcW w:w="4616" w:type="dxa"/>
                <w:vAlign w:val="center"/>
              </w:tcPr>
            </w:tcPrChange>
          </w:tcPr>
          <w:p w14:paraId="653C44A6" w14:textId="77777777" w:rsidR="00977EAF" w:rsidRDefault="00977EAF" w:rsidP="00B41A28">
            <w:pPr>
              <w:ind w:left="1026"/>
            </w:pPr>
            <w:r w:rsidRPr="00A86271">
              <w:t>А.А. Реброва</w:t>
            </w:r>
          </w:p>
        </w:tc>
      </w:tr>
    </w:tbl>
    <w:p w14:paraId="4A7A957F" w14:textId="77777777" w:rsidR="00243C34" w:rsidRPr="00243C34" w:rsidRDefault="00243C34" w:rsidP="00E71B1C">
      <w:pPr>
        <w:jc w:val="right"/>
        <w:rPr>
          <w:b/>
        </w:rPr>
      </w:pPr>
    </w:p>
    <w:sectPr w:rsidR="00243C34" w:rsidRPr="00243C34" w:rsidSect="00E71B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7D165" w14:textId="77777777" w:rsidR="00DC4D63" w:rsidRDefault="00DC4D63" w:rsidP="00B85E23">
      <w:r>
        <w:separator/>
      </w:r>
    </w:p>
  </w:endnote>
  <w:endnote w:type="continuationSeparator" w:id="0">
    <w:p w14:paraId="7736357E" w14:textId="77777777" w:rsidR="00DC4D63" w:rsidRDefault="00DC4D63" w:rsidP="00B8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E6BA3" w14:textId="77777777" w:rsidR="00DC4D63" w:rsidRDefault="00DC4D63">
    <w:pPr>
      <w:pStyle w:val="a5"/>
      <w:jc w:val="right"/>
    </w:pPr>
  </w:p>
  <w:p w14:paraId="768435A3" w14:textId="77777777" w:rsidR="00DC4D63" w:rsidRPr="00B2447E" w:rsidRDefault="00DC4D63">
    <w:pPr>
      <w:pStyle w:val="a5"/>
      <w:jc w:val="right"/>
      <w:rPr>
        <w:rFonts w:ascii="Calibri" w:hAnsi="Calibri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1C567" w14:textId="77777777" w:rsidR="00DC4D63" w:rsidRDefault="00DC4D63" w:rsidP="00B85E23">
      <w:r>
        <w:separator/>
      </w:r>
    </w:p>
  </w:footnote>
  <w:footnote w:type="continuationSeparator" w:id="0">
    <w:p w14:paraId="2B76BD3B" w14:textId="77777777" w:rsidR="00DC4D63" w:rsidRDefault="00DC4D63" w:rsidP="00B85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72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694546"/>
    <w:multiLevelType w:val="multilevel"/>
    <w:tmpl w:val="54F466F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  <w:i/>
        <w:sz w:val="18"/>
      </w:rPr>
    </w:lvl>
    <w:lvl w:ilvl="2">
      <w:start w:val="1"/>
      <w:numFmt w:val="decimal"/>
      <w:isLgl/>
      <w:lvlText w:val="%1.%2.%3"/>
      <w:lvlJc w:val="left"/>
      <w:pPr>
        <w:ind w:left="2613" w:hanging="720"/>
      </w:pPr>
      <w:rPr>
        <w:rFonts w:hint="default"/>
        <w:i/>
        <w:sz w:val="18"/>
      </w:rPr>
    </w:lvl>
    <w:lvl w:ilvl="3">
      <w:start w:val="1"/>
      <w:numFmt w:val="decimal"/>
      <w:isLgl/>
      <w:lvlText w:val="%1.%2.%3.%4"/>
      <w:lvlJc w:val="left"/>
      <w:pPr>
        <w:ind w:left="3096" w:hanging="720"/>
      </w:pPr>
      <w:rPr>
        <w:rFonts w:hint="default"/>
        <w:i/>
        <w:sz w:val="18"/>
      </w:rPr>
    </w:lvl>
    <w:lvl w:ilvl="4">
      <w:start w:val="1"/>
      <w:numFmt w:val="decimal"/>
      <w:isLgl/>
      <w:lvlText w:val="%1.%2.%3.%4.%5"/>
      <w:lvlJc w:val="left"/>
      <w:pPr>
        <w:ind w:left="3939" w:hanging="1080"/>
      </w:pPr>
      <w:rPr>
        <w:rFonts w:hint="default"/>
        <w:i/>
        <w:sz w:val="18"/>
      </w:rPr>
    </w:lvl>
    <w:lvl w:ilvl="5">
      <w:start w:val="1"/>
      <w:numFmt w:val="decimal"/>
      <w:isLgl/>
      <w:lvlText w:val="%1.%2.%3.%4.%5.%6"/>
      <w:lvlJc w:val="left"/>
      <w:pPr>
        <w:ind w:left="4422" w:hanging="1080"/>
      </w:pPr>
      <w:rPr>
        <w:rFonts w:hint="default"/>
        <w:i/>
        <w:sz w:val="18"/>
      </w:rPr>
    </w:lvl>
    <w:lvl w:ilvl="6">
      <w:start w:val="1"/>
      <w:numFmt w:val="decimal"/>
      <w:isLgl/>
      <w:lvlText w:val="%1.%2.%3.%4.%5.%6.%7"/>
      <w:lvlJc w:val="left"/>
      <w:pPr>
        <w:ind w:left="5265" w:hanging="1440"/>
      </w:pPr>
      <w:rPr>
        <w:rFonts w:hint="default"/>
        <w:i/>
        <w:sz w:val="18"/>
      </w:rPr>
    </w:lvl>
    <w:lvl w:ilvl="7">
      <w:start w:val="1"/>
      <w:numFmt w:val="decimal"/>
      <w:isLgl/>
      <w:lvlText w:val="%1.%2.%3.%4.%5.%6.%7.%8"/>
      <w:lvlJc w:val="left"/>
      <w:pPr>
        <w:ind w:left="5748" w:hanging="1440"/>
      </w:pPr>
      <w:rPr>
        <w:rFonts w:hint="default"/>
        <w:i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6591" w:hanging="1800"/>
      </w:pPr>
      <w:rPr>
        <w:rFonts w:hint="default"/>
        <w:i/>
        <w:sz w:val="18"/>
      </w:rPr>
    </w:lvl>
  </w:abstractNum>
  <w:abstractNum w:abstractNumId="2" w15:restartNumberingAfterBreak="0">
    <w:nsid w:val="0C706278"/>
    <w:multiLevelType w:val="multilevel"/>
    <w:tmpl w:val="C25003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186806F6"/>
    <w:multiLevelType w:val="multilevel"/>
    <w:tmpl w:val="521A1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CDC6200"/>
    <w:multiLevelType w:val="multilevel"/>
    <w:tmpl w:val="C2500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48A6926"/>
    <w:multiLevelType w:val="multilevel"/>
    <w:tmpl w:val="54F466F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  <w:i/>
        <w:sz w:val="18"/>
      </w:rPr>
    </w:lvl>
    <w:lvl w:ilvl="2">
      <w:start w:val="1"/>
      <w:numFmt w:val="decimal"/>
      <w:isLgl/>
      <w:lvlText w:val="%1.%2.%3"/>
      <w:lvlJc w:val="left"/>
      <w:pPr>
        <w:ind w:left="2613" w:hanging="720"/>
      </w:pPr>
      <w:rPr>
        <w:rFonts w:hint="default"/>
        <w:i/>
        <w:sz w:val="18"/>
      </w:rPr>
    </w:lvl>
    <w:lvl w:ilvl="3">
      <w:start w:val="1"/>
      <w:numFmt w:val="decimal"/>
      <w:isLgl/>
      <w:lvlText w:val="%1.%2.%3.%4"/>
      <w:lvlJc w:val="left"/>
      <w:pPr>
        <w:ind w:left="3096" w:hanging="720"/>
      </w:pPr>
      <w:rPr>
        <w:rFonts w:hint="default"/>
        <w:i/>
        <w:sz w:val="18"/>
      </w:rPr>
    </w:lvl>
    <w:lvl w:ilvl="4">
      <w:start w:val="1"/>
      <w:numFmt w:val="decimal"/>
      <w:isLgl/>
      <w:lvlText w:val="%1.%2.%3.%4.%5"/>
      <w:lvlJc w:val="left"/>
      <w:pPr>
        <w:ind w:left="3939" w:hanging="1080"/>
      </w:pPr>
      <w:rPr>
        <w:rFonts w:hint="default"/>
        <w:i/>
        <w:sz w:val="18"/>
      </w:rPr>
    </w:lvl>
    <w:lvl w:ilvl="5">
      <w:start w:val="1"/>
      <w:numFmt w:val="decimal"/>
      <w:isLgl/>
      <w:lvlText w:val="%1.%2.%3.%4.%5.%6"/>
      <w:lvlJc w:val="left"/>
      <w:pPr>
        <w:ind w:left="4422" w:hanging="1080"/>
      </w:pPr>
      <w:rPr>
        <w:rFonts w:hint="default"/>
        <w:i/>
        <w:sz w:val="18"/>
      </w:rPr>
    </w:lvl>
    <w:lvl w:ilvl="6">
      <w:start w:val="1"/>
      <w:numFmt w:val="decimal"/>
      <w:isLgl/>
      <w:lvlText w:val="%1.%2.%3.%4.%5.%6.%7"/>
      <w:lvlJc w:val="left"/>
      <w:pPr>
        <w:ind w:left="5265" w:hanging="1440"/>
      </w:pPr>
      <w:rPr>
        <w:rFonts w:hint="default"/>
        <w:i/>
        <w:sz w:val="18"/>
      </w:rPr>
    </w:lvl>
    <w:lvl w:ilvl="7">
      <w:start w:val="1"/>
      <w:numFmt w:val="decimal"/>
      <w:isLgl/>
      <w:lvlText w:val="%1.%2.%3.%4.%5.%6.%7.%8"/>
      <w:lvlJc w:val="left"/>
      <w:pPr>
        <w:ind w:left="5748" w:hanging="1440"/>
      </w:pPr>
      <w:rPr>
        <w:rFonts w:hint="default"/>
        <w:i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6591" w:hanging="1800"/>
      </w:pPr>
      <w:rPr>
        <w:rFonts w:hint="default"/>
        <w:i/>
        <w:sz w:val="18"/>
      </w:rPr>
    </w:lvl>
  </w:abstractNum>
  <w:abstractNum w:abstractNumId="6" w15:restartNumberingAfterBreak="0">
    <w:nsid w:val="27B04DAC"/>
    <w:multiLevelType w:val="multilevel"/>
    <w:tmpl w:val="D41026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8AB6045"/>
    <w:multiLevelType w:val="hybridMultilevel"/>
    <w:tmpl w:val="E0F0FFA2"/>
    <w:lvl w:ilvl="0" w:tplc="8E8C117A">
      <w:start w:val="1"/>
      <w:numFmt w:val="decimal"/>
      <w:lvlText w:val="%1."/>
      <w:lvlJc w:val="left"/>
      <w:pPr>
        <w:ind w:left="3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9364312"/>
    <w:multiLevelType w:val="multilevel"/>
    <w:tmpl w:val="72A22B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56" w:hanging="1800"/>
      </w:pPr>
      <w:rPr>
        <w:rFonts w:hint="default"/>
      </w:rPr>
    </w:lvl>
  </w:abstractNum>
  <w:abstractNum w:abstractNumId="9" w15:restartNumberingAfterBreak="0">
    <w:nsid w:val="2AD55D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721F2C"/>
    <w:multiLevelType w:val="hybridMultilevel"/>
    <w:tmpl w:val="60C8647C"/>
    <w:lvl w:ilvl="0" w:tplc="B8C03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BF4392"/>
    <w:multiLevelType w:val="multilevel"/>
    <w:tmpl w:val="FE62A1CA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2"/>
      </w:rPr>
    </w:lvl>
  </w:abstractNum>
  <w:abstractNum w:abstractNumId="12" w15:restartNumberingAfterBreak="0">
    <w:nsid w:val="3AFF7831"/>
    <w:multiLevelType w:val="multilevel"/>
    <w:tmpl w:val="C2500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3D0B7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0D06B6"/>
    <w:multiLevelType w:val="multilevel"/>
    <w:tmpl w:val="0A62A1FA"/>
    <w:lvl w:ilvl="0">
      <w:start w:val="30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  <w:i/>
        <w:sz w:val="18"/>
      </w:rPr>
    </w:lvl>
    <w:lvl w:ilvl="2">
      <w:start w:val="1"/>
      <w:numFmt w:val="decimal"/>
      <w:isLgl/>
      <w:lvlText w:val="%1.%2.%3"/>
      <w:lvlJc w:val="left"/>
      <w:pPr>
        <w:ind w:left="2613" w:hanging="720"/>
      </w:pPr>
      <w:rPr>
        <w:rFonts w:hint="default"/>
        <w:i/>
        <w:sz w:val="18"/>
      </w:rPr>
    </w:lvl>
    <w:lvl w:ilvl="3">
      <w:start w:val="1"/>
      <w:numFmt w:val="decimal"/>
      <w:isLgl/>
      <w:lvlText w:val="%1.%2.%3.%4"/>
      <w:lvlJc w:val="left"/>
      <w:pPr>
        <w:ind w:left="3096" w:hanging="720"/>
      </w:pPr>
      <w:rPr>
        <w:rFonts w:hint="default"/>
        <w:i/>
        <w:sz w:val="18"/>
      </w:rPr>
    </w:lvl>
    <w:lvl w:ilvl="4">
      <w:start w:val="1"/>
      <w:numFmt w:val="decimal"/>
      <w:isLgl/>
      <w:lvlText w:val="%1.%2.%3.%4.%5"/>
      <w:lvlJc w:val="left"/>
      <w:pPr>
        <w:ind w:left="3939" w:hanging="1080"/>
      </w:pPr>
      <w:rPr>
        <w:rFonts w:hint="default"/>
        <w:i/>
        <w:sz w:val="18"/>
      </w:rPr>
    </w:lvl>
    <w:lvl w:ilvl="5">
      <w:start w:val="1"/>
      <w:numFmt w:val="decimal"/>
      <w:isLgl/>
      <w:lvlText w:val="%1.%2.%3.%4.%5.%6"/>
      <w:lvlJc w:val="left"/>
      <w:pPr>
        <w:ind w:left="4422" w:hanging="1080"/>
      </w:pPr>
      <w:rPr>
        <w:rFonts w:hint="default"/>
        <w:i/>
        <w:sz w:val="18"/>
      </w:rPr>
    </w:lvl>
    <w:lvl w:ilvl="6">
      <w:start w:val="1"/>
      <w:numFmt w:val="decimal"/>
      <w:isLgl/>
      <w:lvlText w:val="%1.%2.%3.%4.%5.%6.%7"/>
      <w:lvlJc w:val="left"/>
      <w:pPr>
        <w:ind w:left="5265" w:hanging="1440"/>
      </w:pPr>
      <w:rPr>
        <w:rFonts w:hint="default"/>
        <w:i/>
        <w:sz w:val="18"/>
      </w:rPr>
    </w:lvl>
    <w:lvl w:ilvl="7">
      <w:start w:val="1"/>
      <w:numFmt w:val="decimal"/>
      <w:isLgl/>
      <w:lvlText w:val="%1.%2.%3.%4.%5.%6.%7.%8"/>
      <w:lvlJc w:val="left"/>
      <w:pPr>
        <w:ind w:left="5748" w:hanging="1440"/>
      </w:pPr>
      <w:rPr>
        <w:rFonts w:hint="default"/>
        <w:i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6591" w:hanging="1800"/>
      </w:pPr>
      <w:rPr>
        <w:rFonts w:hint="default"/>
        <w:i/>
        <w:sz w:val="18"/>
      </w:rPr>
    </w:lvl>
  </w:abstractNum>
  <w:abstractNum w:abstractNumId="15" w15:restartNumberingAfterBreak="0">
    <w:nsid w:val="450A58F4"/>
    <w:multiLevelType w:val="multilevel"/>
    <w:tmpl w:val="C2500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81B7556"/>
    <w:multiLevelType w:val="hybridMultilevel"/>
    <w:tmpl w:val="8FCC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06E6B"/>
    <w:multiLevelType w:val="multilevel"/>
    <w:tmpl w:val="521A1134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D0D1EAD"/>
    <w:multiLevelType w:val="multilevel"/>
    <w:tmpl w:val="C25003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E4919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A414F4"/>
    <w:multiLevelType w:val="hybridMultilevel"/>
    <w:tmpl w:val="1D12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80526"/>
    <w:multiLevelType w:val="hybridMultilevel"/>
    <w:tmpl w:val="78D2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A4AB8"/>
    <w:multiLevelType w:val="multilevel"/>
    <w:tmpl w:val="0419001F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2418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9019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B5119E"/>
    <w:multiLevelType w:val="hybridMultilevel"/>
    <w:tmpl w:val="39D8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749B4"/>
    <w:multiLevelType w:val="multilevel"/>
    <w:tmpl w:val="C2500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6CE84858"/>
    <w:multiLevelType w:val="hybridMultilevel"/>
    <w:tmpl w:val="02B8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64135"/>
    <w:multiLevelType w:val="hybridMultilevel"/>
    <w:tmpl w:val="8B2469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532B5"/>
    <w:multiLevelType w:val="multilevel"/>
    <w:tmpl w:val="0358C9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7D33598B"/>
    <w:multiLevelType w:val="multilevel"/>
    <w:tmpl w:val="521A1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7D420E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422AAE"/>
    <w:multiLevelType w:val="multilevel"/>
    <w:tmpl w:val="D41026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16"/>
  </w:num>
  <w:num w:numId="4">
    <w:abstractNumId w:val="2"/>
  </w:num>
  <w:num w:numId="5">
    <w:abstractNumId w:val="27"/>
  </w:num>
  <w:num w:numId="6">
    <w:abstractNumId w:val="25"/>
  </w:num>
  <w:num w:numId="7">
    <w:abstractNumId w:val="4"/>
  </w:num>
  <w:num w:numId="8">
    <w:abstractNumId w:val="20"/>
  </w:num>
  <w:num w:numId="9">
    <w:abstractNumId w:val="12"/>
  </w:num>
  <w:num w:numId="10">
    <w:abstractNumId w:val="15"/>
  </w:num>
  <w:num w:numId="11">
    <w:abstractNumId w:val="14"/>
  </w:num>
  <w:num w:numId="12">
    <w:abstractNumId w:val="8"/>
  </w:num>
  <w:num w:numId="13">
    <w:abstractNumId w:val="5"/>
  </w:num>
  <w:num w:numId="14">
    <w:abstractNumId w:val="7"/>
  </w:num>
  <w:num w:numId="15">
    <w:abstractNumId w:val="10"/>
  </w:num>
  <w:num w:numId="16">
    <w:abstractNumId w:val="17"/>
  </w:num>
  <w:num w:numId="17">
    <w:abstractNumId w:val="11"/>
  </w:num>
  <w:num w:numId="18">
    <w:abstractNumId w:val="21"/>
  </w:num>
  <w:num w:numId="19">
    <w:abstractNumId w:val="28"/>
  </w:num>
  <w:num w:numId="20">
    <w:abstractNumId w:val="3"/>
  </w:num>
  <w:num w:numId="21">
    <w:abstractNumId w:val="29"/>
  </w:num>
  <w:num w:numId="22">
    <w:abstractNumId w:val="24"/>
  </w:num>
  <w:num w:numId="23">
    <w:abstractNumId w:val="23"/>
  </w:num>
  <w:num w:numId="24">
    <w:abstractNumId w:val="22"/>
  </w:num>
  <w:num w:numId="25">
    <w:abstractNumId w:val="13"/>
  </w:num>
  <w:num w:numId="26">
    <w:abstractNumId w:val="0"/>
  </w:num>
  <w:num w:numId="27">
    <w:abstractNumId w:val="18"/>
  </w:num>
  <w:num w:numId="28">
    <w:abstractNumId w:val="9"/>
  </w:num>
  <w:num w:numId="29">
    <w:abstractNumId w:val="19"/>
  </w:num>
  <w:num w:numId="30">
    <w:abstractNumId w:val="30"/>
  </w:num>
  <w:num w:numId="31">
    <w:abstractNumId w:val="31"/>
  </w:num>
  <w:num w:numId="3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Влад Готовка">
    <w15:presenceInfo w15:providerId="AD" w15:userId="S-1-5-21-3482817232-735205058-2875742063-13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trackRevisions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33"/>
    <w:rsid w:val="00001566"/>
    <w:rsid w:val="00003DA4"/>
    <w:rsid w:val="00021519"/>
    <w:rsid w:val="00032344"/>
    <w:rsid w:val="00033F0E"/>
    <w:rsid w:val="00036070"/>
    <w:rsid w:val="0004399A"/>
    <w:rsid w:val="00060EDA"/>
    <w:rsid w:val="00065AC2"/>
    <w:rsid w:val="00071771"/>
    <w:rsid w:val="00075005"/>
    <w:rsid w:val="00076420"/>
    <w:rsid w:val="000806D1"/>
    <w:rsid w:val="00080703"/>
    <w:rsid w:val="00084978"/>
    <w:rsid w:val="000942BD"/>
    <w:rsid w:val="00094958"/>
    <w:rsid w:val="000B16FE"/>
    <w:rsid w:val="000B2470"/>
    <w:rsid w:val="000B4F86"/>
    <w:rsid w:val="000B606D"/>
    <w:rsid w:val="000B7E77"/>
    <w:rsid w:val="000C6967"/>
    <w:rsid w:val="000E0421"/>
    <w:rsid w:val="000E3272"/>
    <w:rsid w:val="000E5786"/>
    <w:rsid w:val="00101023"/>
    <w:rsid w:val="0010114E"/>
    <w:rsid w:val="00103EF5"/>
    <w:rsid w:val="00111FDF"/>
    <w:rsid w:val="00125035"/>
    <w:rsid w:val="0014279C"/>
    <w:rsid w:val="001534FA"/>
    <w:rsid w:val="001543DF"/>
    <w:rsid w:val="001645AC"/>
    <w:rsid w:val="00196AAD"/>
    <w:rsid w:val="001A0970"/>
    <w:rsid w:val="001A3A4A"/>
    <w:rsid w:val="001A3E54"/>
    <w:rsid w:val="001B4282"/>
    <w:rsid w:val="001B4DC1"/>
    <w:rsid w:val="001B4FAD"/>
    <w:rsid w:val="001C1ABB"/>
    <w:rsid w:val="001C463E"/>
    <w:rsid w:val="001C6E9B"/>
    <w:rsid w:val="001D0A62"/>
    <w:rsid w:val="001D164C"/>
    <w:rsid w:val="001D1AF9"/>
    <w:rsid w:val="001E0B57"/>
    <w:rsid w:val="001F16F8"/>
    <w:rsid w:val="001F5ECF"/>
    <w:rsid w:val="00200E30"/>
    <w:rsid w:val="00211BEE"/>
    <w:rsid w:val="00232033"/>
    <w:rsid w:val="00233519"/>
    <w:rsid w:val="00236AC5"/>
    <w:rsid w:val="00240E4B"/>
    <w:rsid w:val="00243C34"/>
    <w:rsid w:val="00247534"/>
    <w:rsid w:val="00250127"/>
    <w:rsid w:val="002571FF"/>
    <w:rsid w:val="00261DC5"/>
    <w:rsid w:val="00264E6A"/>
    <w:rsid w:val="002670D2"/>
    <w:rsid w:val="00277E60"/>
    <w:rsid w:val="00283554"/>
    <w:rsid w:val="0028417E"/>
    <w:rsid w:val="00284540"/>
    <w:rsid w:val="002B2AFB"/>
    <w:rsid w:val="002C0AD6"/>
    <w:rsid w:val="002C1954"/>
    <w:rsid w:val="002C5C30"/>
    <w:rsid w:val="002E224E"/>
    <w:rsid w:val="002F1CB1"/>
    <w:rsid w:val="002F25E0"/>
    <w:rsid w:val="002F5FE4"/>
    <w:rsid w:val="00300237"/>
    <w:rsid w:val="003112C6"/>
    <w:rsid w:val="00311C26"/>
    <w:rsid w:val="003204F3"/>
    <w:rsid w:val="00320B6B"/>
    <w:rsid w:val="003227C0"/>
    <w:rsid w:val="0033503B"/>
    <w:rsid w:val="00340519"/>
    <w:rsid w:val="00340A03"/>
    <w:rsid w:val="00344047"/>
    <w:rsid w:val="003456A6"/>
    <w:rsid w:val="0034597F"/>
    <w:rsid w:val="00355198"/>
    <w:rsid w:val="00365CC8"/>
    <w:rsid w:val="00371D02"/>
    <w:rsid w:val="003722C0"/>
    <w:rsid w:val="00377A0C"/>
    <w:rsid w:val="00381887"/>
    <w:rsid w:val="0039281E"/>
    <w:rsid w:val="003A0EF2"/>
    <w:rsid w:val="003A0FC0"/>
    <w:rsid w:val="003C5CD3"/>
    <w:rsid w:val="003E27B6"/>
    <w:rsid w:val="003F0EAC"/>
    <w:rsid w:val="003F153C"/>
    <w:rsid w:val="003F648A"/>
    <w:rsid w:val="004004F6"/>
    <w:rsid w:val="00402588"/>
    <w:rsid w:val="00412376"/>
    <w:rsid w:val="00417733"/>
    <w:rsid w:val="00421CF7"/>
    <w:rsid w:val="00426EFB"/>
    <w:rsid w:val="0043643C"/>
    <w:rsid w:val="00440251"/>
    <w:rsid w:val="00444EC7"/>
    <w:rsid w:val="004525C7"/>
    <w:rsid w:val="00453A48"/>
    <w:rsid w:val="004548DC"/>
    <w:rsid w:val="00461C9E"/>
    <w:rsid w:val="004706ED"/>
    <w:rsid w:val="004735CF"/>
    <w:rsid w:val="00474421"/>
    <w:rsid w:val="0048380E"/>
    <w:rsid w:val="00484EFA"/>
    <w:rsid w:val="00493129"/>
    <w:rsid w:val="004943F9"/>
    <w:rsid w:val="00497DEC"/>
    <w:rsid w:val="004A0696"/>
    <w:rsid w:val="004B38E4"/>
    <w:rsid w:val="004C144E"/>
    <w:rsid w:val="004C7434"/>
    <w:rsid w:val="004D1B74"/>
    <w:rsid w:val="004E26A1"/>
    <w:rsid w:val="004E2B03"/>
    <w:rsid w:val="004E3A40"/>
    <w:rsid w:val="004F07D0"/>
    <w:rsid w:val="00500041"/>
    <w:rsid w:val="00506415"/>
    <w:rsid w:val="0050726F"/>
    <w:rsid w:val="005133A7"/>
    <w:rsid w:val="00522FC9"/>
    <w:rsid w:val="005306CE"/>
    <w:rsid w:val="0053386F"/>
    <w:rsid w:val="00534394"/>
    <w:rsid w:val="00535E0A"/>
    <w:rsid w:val="00536F00"/>
    <w:rsid w:val="00537DD7"/>
    <w:rsid w:val="0054295B"/>
    <w:rsid w:val="00546E91"/>
    <w:rsid w:val="0055281C"/>
    <w:rsid w:val="0056746F"/>
    <w:rsid w:val="00567647"/>
    <w:rsid w:val="00574893"/>
    <w:rsid w:val="00583B13"/>
    <w:rsid w:val="00583FAE"/>
    <w:rsid w:val="00587005"/>
    <w:rsid w:val="0059089F"/>
    <w:rsid w:val="005A4977"/>
    <w:rsid w:val="005B06D7"/>
    <w:rsid w:val="005C23EE"/>
    <w:rsid w:val="005C41A1"/>
    <w:rsid w:val="005D22A5"/>
    <w:rsid w:val="005D6C1A"/>
    <w:rsid w:val="005F5D5C"/>
    <w:rsid w:val="005F69A0"/>
    <w:rsid w:val="00601B38"/>
    <w:rsid w:val="00605B1F"/>
    <w:rsid w:val="00614A39"/>
    <w:rsid w:val="00616464"/>
    <w:rsid w:val="0062373B"/>
    <w:rsid w:val="006305C5"/>
    <w:rsid w:val="00632DA7"/>
    <w:rsid w:val="006443D7"/>
    <w:rsid w:val="00645DDD"/>
    <w:rsid w:val="0065202C"/>
    <w:rsid w:val="00653F30"/>
    <w:rsid w:val="00654273"/>
    <w:rsid w:val="006649B3"/>
    <w:rsid w:val="0068626A"/>
    <w:rsid w:val="0069168C"/>
    <w:rsid w:val="006A4301"/>
    <w:rsid w:val="006A4491"/>
    <w:rsid w:val="006B2B7A"/>
    <w:rsid w:val="006B2CF2"/>
    <w:rsid w:val="006C7669"/>
    <w:rsid w:val="006E3DAB"/>
    <w:rsid w:val="006E6857"/>
    <w:rsid w:val="006F4027"/>
    <w:rsid w:val="00702F08"/>
    <w:rsid w:val="00710ACB"/>
    <w:rsid w:val="007166FE"/>
    <w:rsid w:val="00726561"/>
    <w:rsid w:val="0072764E"/>
    <w:rsid w:val="0073263A"/>
    <w:rsid w:val="00736CE4"/>
    <w:rsid w:val="007518D3"/>
    <w:rsid w:val="00773725"/>
    <w:rsid w:val="00775FEB"/>
    <w:rsid w:val="00781E9D"/>
    <w:rsid w:val="007934B6"/>
    <w:rsid w:val="00795CAF"/>
    <w:rsid w:val="007A0901"/>
    <w:rsid w:val="007A21E1"/>
    <w:rsid w:val="007A4E2F"/>
    <w:rsid w:val="007B1DB9"/>
    <w:rsid w:val="007B4E1A"/>
    <w:rsid w:val="007B76E5"/>
    <w:rsid w:val="007B78DA"/>
    <w:rsid w:val="007B7DF2"/>
    <w:rsid w:val="007D031D"/>
    <w:rsid w:val="007D6562"/>
    <w:rsid w:val="007E05FB"/>
    <w:rsid w:val="007E6403"/>
    <w:rsid w:val="007F0570"/>
    <w:rsid w:val="008102D9"/>
    <w:rsid w:val="008158D6"/>
    <w:rsid w:val="00816554"/>
    <w:rsid w:val="0083080C"/>
    <w:rsid w:val="00846EAA"/>
    <w:rsid w:val="008540BA"/>
    <w:rsid w:val="00860545"/>
    <w:rsid w:val="008717C0"/>
    <w:rsid w:val="00873A8F"/>
    <w:rsid w:val="008E7FB4"/>
    <w:rsid w:val="008F52AB"/>
    <w:rsid w:val="00911533"/>
    <w:rsid w:val="009142EE"/>
    <w:rsid w:val="00915A61"/>
    <w:rsid w:val="00920A20"/>
    <w:rsid w:val="00921293"/>
    <w:rsid w:val="0093191F"/>
    <w:rsid w:val="00940562"/>
    <w:rsid w:val="009451BB"/>
    <w:rsid w:val="00947A3F"/>
    <w:rsid w:val="009549EE"/>
    <w:rsid w:val="00974AA7"/>
    <w:rsid w:val="00977EAF"/>
    <w:rsid w:val="0098414D"/>
    <w:rsid w:val="00984D0C"/>
    <w:rsid w:val="00994C6F"/>
    <w:rsid w:val="009A5E70"/>
    <w:rsid w:val="009B5090"/>
    <w:rsid w:val="009C09D9"/>
    <w:rsid w:val="009C0E8A"/>
    <w:rsid w:val="009C6F7E"/>
    <w:rsid w:val="009D14A0"/>
    <w:rsid w:val="009D1AD5"/>
    <w:rsid w:val="009D2135"/>
    <w:rsid w:val="009F2BE9"/>
    <w:rsid w:val="00A009BB"/>
    <w:rsid w:val="00A02E47"/>
    <w:rsid w:val="00A1078F"/>
    <w:rsid w:val="00A202EE"/>
    <w:rsid w:val="00A27B8A"/>
    <w:rsid w:val="00A30419"/>
    <w:rsid w:val="00A3052F"/>
    <w:rsid w:val="00A314A4"/>
    <w:rsid w:val="00A407D7"/>
    <w:rsid w:val="00A415AB"/>
    <w:rsid w:val="00A57255"/>
    <w:rsid w:val="00A722AD"/>
    <w:rsid w:val="00A8470E"/>
    <w:rsid w:val="00A86271"/>
    <w:rsid w:val="00AA2D9D"/>
    <w:rsid w:val="00AA60C5"/>
    <w:rsid w:val="00AB057A"/>
    <w:rsid w:val="00AC027F"/>
    <w:rsid w:val="00AC3B03"/>
    <w:rsid w:val="00AD2777"/>
    <w:rsid w:val="00AD68F3"/>
    <w:rsid w:val="00AE410E"/>
    <w:rsid w:val="00AF6844"/>
    <w:rsid w:val="00AF7A87"/>
    <w:rsid w:val="00B1157B"/>
    <w:rsid w:val="00B120F3"/>
    <w:rsid w:val="00B1561F"/>
    <w:rsid w:val="00B21985"/>
    <w:rsid w:val="00B3120E"/>
    <w:rsid w:val="00B40801"/>
    <w:rsid w:val="00B41A28"/>
    <w:rsid w:val="00B437BD"/>
    <w:rsid w:val="00B44AE6"/>
    <w:rsid w:val="00B44F46"/>
    <w:rsid w:val="00B46BFA"/>
    <w:rsid w:val="00B606BF"/>
    <w:rsid w:val="00B6299F"/>
    <w:rsid w:val="00B7289F"/>
    <w:rsid w:val="00B832AE"/>
    <w:rsid w:val="00B85E23"/>
    <w:rsid w:val="00BA749A"/>
    <w:rsid w:val="00BB18ED"/>
    <w:rsid w:val="00BB4348"/>
    <w:rsid w:val="00BC0359"/>
    <w:rsid w:val="00BC4319"/>
    <w:rsid w:val="00BC5B06"/>
    <w:rsid w:val="00BD107F"/>
    <w:rsid w:val="00BD2375"/>
    <w:rsid w:val="00C145C1"/>
    <w:rsid w:val="00C14FE9"/>
    <w:rsid w:val="00C15001"/>
    <w:rsid w:val="00C40DCC"/>
    <w:rsid w:val="00C50275"/>
    <w:rsid w:val="00C770B9"/>
    <w:rsid w:val="00C91C40"/>
    <w:rsid w:val="00C949A7"/>
    <w:rsid w:val="00C9606E"/>
    <w:rsid w:val="00CA71A6"/>
    <w:rsid w:val="00CB4B4D"/>
    <w:rsid w:val="00CD0449"/>
    <w:rsid w:val="00CE07C7"/>
    <w:rsid w:val="00CE334B"/>
    <w:rsid w:val="00D034AA"/>
    <w:rsid w:val="00D145B2"/>
    <w:rsid w:val="00D2732A"/>
    <w:rsid w:val="00D345B7"/>
    <w:rsid w:val="00D4262E"/>
    <w:rsid w:val="00D556FC"/>
    <w:rsid w:val="00D5688B"/>
    <w:rsid w:val="00D644AC"/>
    <w:rsid w:val="00D86E64"/>
    <w:rsid w:val="00D934A2"/>
    <w:rsid w:val="00D94DC2"/>
    <w:rsid w:val="00DA362C"/>
    <w:rsid w:val="00DB12FF"/>
    <w:rsid w:val="00DB2E22"/>
    <w:rsid w:val="00DB5987"/>
    <w:rsid w:val="00DC25C6"/>
    <w:rsid w:val="00DC4D63"/>
    <w:rsid w:val="00DD5B99"/>
    <w:rsid w:val="00DD60F5"/>
    <w:rsid w:val="00DE2833"/>
    <w:rsid w:val="00DE7A27"/>
    <w:rsid w:val="00DF4EBA"/>
    <w:rsid w:val="00E1512A"/>
    <w:rsid w:val="00E2080D"/>
    <w:rsid w:val="00E2082C"/>
    <w:rsid w:val="00E209E2"/>
    <w:rsid w:val="00E30CD4"/>
    <w:rsid w:val="00E429E8"/>
    <w:rsid w:val="00E44BF3"/>
    <w:rsid w:val="00E54881"/>
    <w:rsid w:val="00E57108"/>
    <w:rsid w:val="00E65AE3"/>
    <w:rsid w:val="00E71B1C"/>
    <w:rsid w:val="00E82023"/>
    <w:rsid w:val="00E9168B"/>
    <w:rsid w:val="00E941EB"/>
    <w:rsid w:val="00EA1344"/>
    <w:rsid w:val="00EB133F"/>
    <w:rsid w:val="00EB4BC6"/>
    <w:rsid w:val="00EC11C6"/>
    <w:rsid w:val="00EC298F"/>
    <w:rsid w:val="00ED02DA"/>
    <w:rsid w:val="00ED3367"/>
    <w:rsid w:val="00ED67E8"/>
    <w:rsid w:val="00EF6C79"/>
    <w:rsid w:val="00F2694C"/>
    <w:rsid w:val="00F47B9A"/>
    <w:rsid w:val="00F51332"/>
    <w:rsid w:val="00F55A3B"/>
    <w:rsid w:val="00F70C40"/>
    <w:rsid w:val="00F80B70"/>
    <w:rsid w:val="00F97B93"/>
    <w:rsid w:val="00FA52AE"/>
    <w:rsid w:val="00FB4042"/>
    <w:rsid w:val="00FC0E2D"/>
    <w:rsid w:val="00FC4DFB"/>
    <w:rsid w:val="00FC593E"/>
    <w:rsid w:val="00FD341A"/>
    <w:rsid w:val="00FD348F"/>
    <w:rsid w:val="00FD59C9"/>
    <w:rsid w:val="00FF2412"/>
    <w:rsid w:val="00FF3375"/>
    <w:rsid w:val="00FF3D0C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82D2A8"/>
  <w15:docId w15:val="{1858A280-CE67-47C6-A41A-A9C1A7E2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1DC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E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85E23"/>
  </w:style>
  <w:style w:type="paragraph" w:styleId="a5">
    <w:name w:val="footer"/>
    <w:basedOn w:val="a"/>
    <w:link w:val="a6"/>
    <w:uiPriority w:val="99"/>
    <w:unhideWhenUsed/>
    <w:rsid w:val="00B85E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85E23"/>
  </w:style>
  <w:style w:type="paragraph" w:styleId="a7">
    <w:name w:val="Balloon Text"/>
    <w:basedOn w:val="a"/>
    <w:link w:val="a8"/>
    <w:uiPriority w:val="99"/>
    <w:semiHidden/>
    <w:unhideWhenUsed/>
    <w:rsid w:val="00B85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E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6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61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aliases w:val="List1,ПАРАГРАФ,List11,List111,List1111,List11111,List111111,Liste1,List2,List1111111,Bullet List,FooterText,numbered,Абзац маркированнный,List11111111,List Paragraph1,DTG Текст,Цветной список - Акцент 12,Абзац списка4,СпБезКС,List Paragraph"/>
    <w:basedOn w:val="a"/>
    <w:link w:val="ab"/>
    <w:uiPriority w:val="1"/>
    <w:qFormat/>
    <w:rsid w:val="0039281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C0E2D"/>
    <w:pPr>
      <w:spacing w:before="100" w:beforeAutospacing="1" w:after="100" w:afterAutospacing="1"/>
    </w:pPr>
  </w:style>
  <w:style w:type="paragraph" w:customStyle="1" w:styleId="ConsPlusTitle">
    <w:name w:val="ConsPlusTitle"/>
    <w:rsid w:val="002F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4E26A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E26A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E2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E26A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E26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DF4EBA"/>
    <w:rPr>
      <w:color w:val="0000FF" w:themeColor="hyperlink"/>
      <w:u w:val="single"/>
    </w:rPr>
  </w:style>
  <w:style w:type="paragraph" w:styleId="af3">
    <w:name w:val="No Spacing"/>
    <w:link w:val="af4"/>
    <w:uiPriority w:val="1"/>
    <w:qFormat/>
    <w:rsid w:val="00775FEB"/>
    <w:pPr>
      <w:widowControl w:val="0"/>
      <w:shd w:val="clear" w:color="auto" w:fill="FFFFFF"/>
      <w:tabs>
        <w:tab w:val="left" w:pos="1174"/>
      </w:tabs>
      <w:autoSpaceDE w:val="0"/>
      <w:autoSpaceDN w:val="0"/>
      <w:adjustRightInd w:val="0"/>
      <w:spacing w:after="0" w:line="240" w:lineRule="auto"/>
      <w:ind w:right="7" w:firstLine="800"/>
      <w:jc w:val="both"/>
    </w:pPr>
    <w:rPr>
      <w:rFonts w:ascii="Times New Roman" w:eastAsia="Times New Roman" w:hAnsi="Times New Roman" w:cs="Times New Roman"/>
      <w:spacing w:val="19"/>
      <w:sz w:val="27"/>
      <w:szCs w:val="27"/>
    </w:rPr>
  </w:style>
  <w:style w:type="character" w:customStyle="1" w:styleId="af4">
    <w:name w:val="Без интервала Знак"/>
    <w:link w:val="af3"/>
    <w:uiPriority w:val="1"/>
    <w:rsid w:val="00775FEB"/>
    <w:rPr>
      <w:rFonts w:ascii="Times New Roman" w:eastAsia="Times New Roman" w:hAnsi="Times New Roman" w:cs="Times New Roman"/>
      <w:spacing w:val="19"/>
      <w:sz w:val="27"/>
      <w:szCs w:val="27"/>
      <w:shd w:val="clear" w:color="auto" w:fill="FFFFFF"/>
    </w:rPr>
  </w:style>
  <w:style w:type="character" w:customStyle="1" w:styleId="blk">
    <w:name w:val="blk"/>
    <w:basedOn w:val="a0"/>
    <w:rsid w:val="005C23EE"/>
  </w:style>
  <w:style w:type="paragraph" w:customStyle="1" w:styleId="s3">
    <w:name w:val="s_3"/>
    <w:basedOn w:val="a"/>
    <w:rsid w:val="00060EDA"/>
    <w:pPr>
      <w:spacing w:before="100" w:beforeAutospacing="1" w:after="100" w:afterAutospacing="1"/>
    </w:pPr>
  </w:style>
  <w:style w:type="paragraph" w:customStyle="1" w:styleId="s1">
    <w:name w:val="s_1"/>
    <w:basedOn w:val="a"/>
    <w:rsid w:val="00060EDA"/>
    <w:pPr>
      <w:spacing w:before="100" w:beforeAutospacing="1" w:after="100" w:afterAutospacing="1"/>
    </w:pPr>
  </w:style>
  <w:style w:type="paragraph" w:customStyle="1" w:styleId="s9">
    <w:name w:val="s_9"/>
    <w:basedOn w:val="a"/>
    <w:rsid w:val="00060EDA"/>
    <w:pPr>
      <w:spacing w:before="100" w:beforeAutospacing="1" w:after="100" w:afterAutospacing="1"/>
    </w:pPr>
  </w:style>
  <w:style w:type="character" w:styleId="af5">
    <w:name w:val="Emphasis"/>
    <w:basedOn w:val="a0"/>
    <w:uiPriority w:val="20"/>
    <w:qFormat/>
    <w:rsid w:val="00060EDA"/>
    <w:rPr>
      <w:i/>
      <w:iCs/>
    </w:rPr>
  </w:style>
  <w:style w:type="paragraph" w:customStyle="1" w:styleId="s16">
    <w:name w:val="s_16"/>
    <w:basedOn w:val="a"/>
    <w:rsid w:val="00060EDA"/>
    <w:pPr>
      <w:spacing w:before="100" w:beforeAutospacing="1" w:after="100" w:afterAutospacing="1"/>
    </w:pPr>
  </w:style>
  <w:style w:type="paragraph" w:customStyle="1" w:styleId="s37">
    <w:name w:val="s_37"/>
    <w:basedOn w:val="a"/>
    <w:rsid w:val="00060EDA"/>
    <w:pPr>
      <w:spacing w:before="100" w:beforeAutospacing="1" w:after="100" w:afterAutospacing="1"/>
    </w:pPr>
  </w:style>
  <w:style w:type="paragraph" w:styleId="af6">
    <w:name w:val="Revision"/>
    <w:hidden/>
    <w:uiPriority w:val="99"/>
    <w:semiHidden/>
    <w:rsid w:val="0010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......."/>
    <w:basedOn w:val="a"/>
    <w:next w:val="a"/>
    <w:uiPriority w:val="99"/>
    <w:rsid w:val="00200E30"/>
    <w:pPr>
      <w:autoSpaceDE w:val="0"/>
      <w:autoSpaceDN w:val="0"/>
      <w:adjustRightInd w:val="0"/>
    </w:pPr>
  </w:style>
  <w:style w:type="paragraph" w:styleId="af8">
    <w:name w:val="Plain Text"/>
    <w:aliases w:val=" Знак1 Знак"/>
    <w:basedOn w:val="a"/>
    <w:link w:val="af9"/>
    <w:unhideWhenUsed/>
    <w:rsid w:val="00200E30"/>
    <w:pPr>
      <w:spacing w:before="100" w:after="100"/>
    </w:pPr>
    <w:rPr>
      <w:rFonts w:ascii="Tahoma" w:eastAsia="Calibri" w:hAnsi="Tahoma"/>
      <w:sz w:val="20"/>
      <w:szCs w:val="21"/>
      <w:lang w:eastAsia="en-US"/>
    </w:rPr>
  </w:style>
  <w:style w:type="character" w:customStyle="1" w:styleId="af9">
    <w:name w:val="Текст Знак"/>
    <w:aliases w:val=" Знак1 Знак Знак"/>
    <w:basedOn w:val="a0"/>
    <w:link w:val="af8"/>
    <w:rsid w:val="00200E30"/>
    <w:rPr>
      <w:rFonts w:ascii="Tahoma" w:eastAsia="Calibri" w:hAnsi="Tahoma" w:cs="Times New Roman"/>
      <w:sz w:val="20"/>
      <w:szCs w:val="21"/>
    </w:rPr>
  </w:style>
  <w:style w:type="character" w:customStyle="1" w:styleId="ab">
    <w:name w:val="Абзац списка Знак"/>
    <w:aliases w:val="List1 Знак,ПАРАГРАФ Знак,List11 Знак,List111 Знак,List1111 Знак,List11111 Знак,List111111 Знак,Liste1 Знак,List2 Знак,List1111111 Знак,Bullet List Знак,FooterText Знак,numbered Знак,Абзац маркированнный Знак,List11111111 Знак"/>
    <w:link w:val="aa"/>
    <w:uiPriority w:val="34"/>
    <w:locked/>
    <w:rsid w:val="00F9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rsid w:val="00E9168B"/>
    <w:pPr>
      <w:suppressAutoHyphens/>
      <w:autoSpaceDN w:val="0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character" w:customStyle="1" w:styleId="apple-converted-space">
    <w:name w:val="apple-converted-space"/>
    <w:basedOn w:val="a0"/>
    <w:rsid w:val="00977EAF"/>
  </w:style>
  <w:style w:type="paragraph" w:styleId="afa">
    <w:name w:val="Body Text Indent"/>
    <w:basedOn w:val="a"/>
    <w:link w:val="afb"/>
    <w:rsid w:val="00977EAF"/>
    <w:pPr>
      <w:ind w:firstLine="567"/>
      <w:jc w:val="both"/>
    </w:pPr>
    <w:rPr>
      <w:sz w:val="28"/>
      <w:szCs w:val="20"/>
      <w:lang w:eastAsia="ar-SA"/>
    </w:rPr>
  </w:style>
  <w:style w:type="character" w:customStyle="1" w:styleId="afb">
    <w:name w:val="Основной текст с отступом Знак"/>
    <w:basedOn w:val="a0"/>
    <w:link w:val="afa"/>
    <w:rsid w:val="00977E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977EAF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7E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Нормальный (таблица)"/>
    <w:basedOn w:val="a"/>
    <w:next w:val="a"/>
    <w:uiPriority w:val="99"/>
    <w:rsid w:val="000E04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fd">
    <w:name w:val="Основной текст_"/>
    <w:link w:val="21"/>
    <w:rsid w:val="002E224E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d"/>
    <w:rsid w:val="002E224E"/>
    <w:pPr>
      <w:widowControl w:val="0"/>
      <w:shd w:val="clear" w:color="auto" w:fill="FFFFFF"/>
      <w:spacing w:before="720" w:after="300" w:line="0" w:lineRule="atLeast"/>
      <w:ind w:hanging="32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afe">
    <w:name w:val="текст сноски"/>
    <w:basedOn w:val="a"/>
    <w:rsid w:val="00417733"/>
    <w:pPr>
      <w:widowControl w:val="0"/>
    </w:pPr>
    <w:rPr>
      <w:rFonts w:ascii="Gelvetsky 12pt" w:hAnsi="Gelvetsky 12pt" w:cs="Gelvetsky 12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8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9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4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3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1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.karzavih@fond39.ru" TargetMode="External"/><Relationship Id="rId23" Type="http://schemas.microsoft.com/office/2011/relationships/people" Target="people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mailto:fond@fond39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D69A-A525-4376-BEBC-A4FE107D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9100</Words>
  <Characters>51871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Влад Готовка</cp:lastModifiedBy>
  <cp:revision>8</cp:revision>
  <cp:lastPrinted>2021-02-19T16:24:00Z</cp:lastPrinted>
  <dcterms:created xsi:type="dcterms:W3CDTF">2021-02-19T16:00:00Z</dcterms:created>
  <dcterms:modified xsi:type="dcterms:W3CDTF">2021-02-19T16:26:00Z</dcterms:modified>
</cp:coreProperties>
</file>